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398DC" w14:textId="77777777" w:rsidR="005440E8" w:rsidRPr="00AF0360" w:rsidRDefault="005440E8" w:rsidP="00076D75">
      <w:pPr>
        <w:spacing w:line="276" w:lineRule="auto"/>
        <w:jc w:val="center"/>
        <w:outlineLvl w:val="0"/>
        <w:rPr>
          <w:rFonts w:ascii="Arial" w:hAnsi="Arial" w:cs="Arial"/>
          <w:b/>
          <w:sz w:val="22"/>
          <w:szCs w:val="22"/>
        </w:rPr>
      </w:pPr>
      <w:r w:rsidRPr="00AF0360">
        <w:rPr>
          <w:rFonts w:ascii="Arial" w:hAnsi="Arial" w:cs="Arial"/>
          <w:b/>
          <w:sz w:val="22"/>
          <w:szCs w:val="22"/>
        </w:rPr>
        <w:t>Johns Hopkins Center for Communication Programs (CCP)</w:t>
      </w:r>
    </w:p>
    <w:p w14:paraId="2C7C07F7" w14:textId="77777777" w:rsidR="005440E8" w:rsidRPr="00AF0360" w:rsidRDefault="005440E8" w:rsidP="00076D75">
      <w:pPr>
        <w:spacing w:line="276" w:lineRule="auto"/>
        <w:jc w:val="center"/>
        <w:rPr>
          <w:rFonts w:ascii="Arial" w:hAnsi="Arial" w:cs="Arial"/>
          <w:b/>
          <w:sz w:val="22"/>
          <w:szCs w:val="22"/>
        </w:rPr>
      </w:pPr>
    </w:p>
    <w:p w14:paraId="2D4A529E" w14:textId="77777777" w:rsidR="005440E8" w:rsidRPr="00AF0360" w:rsidRDefault="005440E8" w:rsidP="00076D75">
      <w:pPr>
        <w:spacing w:line="276" w:lineRule="auto"/>
        <w:jc w:val="center"/>
        <w:outlineLvl w:val="0"/>
        <w:rPr>
          <w:rFonts w:ascii="Arial" w:hAnsi="Arial" w:cs="Arial"/>
          <w:b/>
          <w:sz w:val="22"/>
          <w:szCs w:val="22"/>
        </w:rPr>
      </w:pPr>
      <w:r w:rsidRPr="00AF0360">
        <w:rPr>
          <w:rFonts w:ascii="Arial" w:hAnsi="Arial" w:cs="Arial"/>
          <w:b/>
          <w:sz w:val="22"/>
          <w:szCs w:val="22"/>
        </w:rPr>
        <w:t>Breakthrough ACTION – Democratic Republic of the Congo (DRC)</w:t>
      </w:r>
    </w:p>
    <w:p w14:paraId="1750409B" w14:textId="77777777" w:rsidR="005440E8" w:rsidRPr="00AF0360" w:rsidRDefault="005440E8" w:rsidP="005440E8">
      <w:pPr>
        <w:spacing w:line="276" w:lineRule="auto"/>
        <w:jc w:val="both"/>
        <w:rPr>
          <w:rFonts w:ascii="Arial" w:hAnsi="Arial" w:cs="Arial"/>
          <w:b/>
          <w:sz w:val="22"/>
          <w:szCs w:val="22"/>
        </w:rPr>
      </w:pPr>
    </w:p>
    <w:p w14:paraId="14231E5A" w14:textId="64862634" w:rsidR="00076D75" w:rsidRPr="00076D75" w:rsidRDefault="00076D75" w:rsidP="005440E8">
      <w:pPr>
        <w:spacing w:line="276" w:lineRule="auto"/>
        <w:jc w:val="both"/>
        <w:rPr>
          <w:rFonts w:ascii="Arial" w:hAnsi="Arial" w:cs="Arial"/>
          <w:b/>
          <w:sz w:val="22"/>
          <w:szCs w:val="22"/>
          <w:lang w:val="fr-BE"/>
        </w:rPr>
      </w:pPr>
      <w:r w:rsidRPr="00076D75">
        <w:rPr>
          <w:rFonts w:ascii="Arial" w:hAnsi="Arial" w:cs="Arial"/>
          <w:b/>
          <w:sz w:val="22"/>
          <w:szCs w:val="22"/>
          <w:lang w:val="fr-BE"/>
        </w:rPr>
        <w:t>Appel à propositions pour mener des recherches explorant l</w:t>
      </w:r>
      <w:r w:rsidR="003812F6">
        <w:rPr>
          <w:rFonts w:ascii="Arial" w:hAnsi="Arial" w:cs="Arial"/>
          <w:b/>
          <w:sz w:val="22"/>
          <w:szCs w:val="22"/>
          <w:lang w:val="fr-BE"/>
        </w:rPr>
        <w:t>’utilisation des Tests Diagnostiqu</w:t>
      </w:r>
      <w:r w:rsidRPr="00076D75">
        <w:rPr>
          <w:rFonts w:ascii="Arial" w:hAnsi="Arial" w:cs="Arial"/>
          <w:b/>
          <w:sz w:val="22"/>
          <w:szCs w:val="22"/>
          <w:lang w:val="fr-BE"/>
        </w:rPr>
        <w:t>es</w:t>
      </w:r>
      <w:r w:rsidR="003812F6">
        <w:rPr>
          <w:rFonts w:ascii="Arial" w:hAnsi="Arial" w:cs="Arial"/>
          <w:b/>
          <w:sz w:val="22"/>
          <w:szCs w:val="22"/>
          <w:lang w:val="fr-BE"/>
        </w:rPr>
        <w:t xml:space="preserve"> Rapides dans le traitement</w:t>
      </w:r>
      <w:r w:rsidRPr="00076D75">
        <w:rPr>
          <w:rFonts w:ascii="Arial" w:hAnsi="Arial" w:cs="Arial"/>
          <w:b/>
          <w:sz w:val="22"/>
          <w:szCs w:val="22"/>
          <w:lang w:val="fr-BE"/>
        </w:rPr>
        <w:t xml:space="preserve"> du paludisme en RDC</w:t>
      </w:r>
    </w:p>
    <w:p w14:paraId="1C518B0B" w14:textId="77777777" w:rsidR="005440E8" w:rsidRPr="00076D75" w:rsidRDefault="005440E8" w:rsidP="005440E8">
      <w:pPr>
        <w:spacing w:line="276" w:lineRule="auto"/>
        <w:jc w:val="both"/>
        <w:rPr>
          <w:rFonts w:ascii="Arial" w:hAnsi="Arial" w:cs="Arial"/>
          <w:b/>
          <w:sz w:val="22"/>
          <w:szCs w:val="22"/>
          <w:lang w:val="fr-BE"/>
        </w:rPr>
      </w:pPr>
    </w:p>
    <w:p w14:paraId="7F4FECD9" w14:textId="2F338CD1" w:rsidR="005440E8" w:rsidRPr="00854EEF" w:rsidRDefault="00076D75" w:rsidP="005440E8">
      <w:pPr>
        <w:tabs>
          <w:tab w:val="left" w:pos="3585"/>
        </w:tabs>
        <w:spacing w:line="276" w:lineRule="auto"/>
        <w:jc w:val="both"/>
        <w:outlineLvl w:val="0"/>
        <w:rPr>
          <w:rFonts w:ascii="Arial" w:hAnsi="Arial" w:cs="Arial"/>
          <w:b/>
          <w:sz w:val="22"/>
          <w:szCs w:val="22"/>
          <w:lang w:val="fr-BE"/>
        </w:rPr>
      </w:pPr>
      <w:r w:rsidRPr="00854EEF">
        <w:rPr>
          <w:rFonts w:ascii="Arial" w:hAnsi="Arial" w:cs="Arial"/>
          <w:b/>
          <w:sz w:val="22"/>
          <w:szCs w:val="22"/>
          <w:lang w:val="fr-BE"/>
        </w:rPr>
        <w:t>D</w:t>
      </w:r>
      <w:r w:rsidR="005440E8" w:rsidRPr="00854EEF">
        <w:rPr>
          <w:rFonts w:ascii="Arial" w:hAnsi="Arial" w:cs="Arial"/>
          <w:b/>
          <w:sz w:val="22"/>
          <w:szCs w:val="22"/>
          <w:lang w:val="fr-BE"/>
        </w:rPr>
        <w:t>ate</w:t>
      </w:r>
      <w:r w:rsidRPr="00854EEF">
        <w:rPr>
          <w:rFonts w:ascii="Arial" w:hAnsi="Arial" w:cs="Arial"/>
          <w:b/>
          <w:sz w:val="22"/>
          <w:szCs w:val="22"/>
          <w:lang w:val="fr-BE"/>
        </w:rPr>
        <w:t xml:space="preserve"> de publication :</w:t>
      </w:r>
      <w:r w:rsidR="00772A17">
        <w:rPr>
          <w:rFonts w:ascii="Arial" w:hAnsi="Arial" w:cs="Arial"/>
          <w:b/>
          <w:sz w:val="22"/>
          <w:szCs w:val="22"/>
          <w:lang w:val="fr-BE"/>
        </w:rPr>
        <w:t xml:space="preserve"> </w:t>
      </w:r>
      <w:r w:rsidR="005440E8" w:rsidRPr="00854EEF">
        <w:rPr>
          <w:rFonts w:ascii="Arial" w:hAnsi="Arial" w:cs="Arial"/>
          <w:b/>
          <w:sz w:val="22"/>
          <w:szCs w:val="22"/>
          <w:lang w:val="fr-BE"/>
        </w:rPr>
        <w:t xml:space="preserve"> </w:t>
      </w:r>
      <w:r w:rsidR="003812F6">
        <w:rPr>
          <w:rFonts w:ascii="Arial" w:hAnsi="Arial" w:cs="Arial"/>
          <w:b/>
          <w:sz w:val="22"/>
          <w:szCs w:val="22"/>
          <w:lang w:val="fr-BE"/>
        </w:rPr>
        <w:t>1</w:t>
      </w:r>
      <w:r w:rsidR="006F2DFC">
        <w:rPr>
          <w:rFonts w:ascii="Arial" w:hAnsi="Arial" w:cs="Arial"/>
          <w:b/>
          <w:sz w:val="22"/>
          <w:szCs w:val="22"/>
          <w:lang w:val="fr-BE"/>
        </w:rPr>
        <w:t>4</w:t>
      </w:r>
      <w:r w:rsidR="00854EEF" w:rsidRPr="00854EEF">
        <w:rPr>
          <w:rFonts w:ascii="Arial" w:hAnsi="Arial" w:cs="Arial"/>
          <w:b/>
          <w:sz w:val="22"/>
          <w:szCs w:val="22"/>
          <w:lang w:val="fr-BE"/>
        </w:rPr>
        <w:t>/</w:t>
      </w:r>
      <w:r w:rsidR="003812F6">
        <w:rPr>
          <w:rFonts w:ascii="Arial" w:hAnsi="Arial" w:cs="Arial"/>
          <w:b/>
          <w:sz w:val="22"/>
          <w:szCs w:val="22"/>
          <w:lang w:val="fr-BE"/>
        </w:rPr>
        <w:t>12</w:t>
      </w:r>
      <w:r w:rsidR="00854EEF" w:rsidRPr="00854EEF">
        <w:rPr>
          <w:rFonts w:ascii="Arial" w:hAnsi="Arial" w:cs="Arial"/>
          <w:b/>
          <w:sz w:val="22"/>
          <w:szCs w:val="22"/>
          <w:lang w:val="fr-BE"/>
        </w:rPr>
        <w:t>/</w:t>
      </w:r>
      <w:r w:rsidR="005440E8" w:rsidRPr="00854EEF">
        <w:rPr>
          <w:rFonts w:ascii="Arial" w:hAnsi="Arial" w:cs="Arial"/>
          <w:b/>
          <w:sz w:val="22"/>
          <w:szCs w:val="22"/>
          <w:lang w:val="fr-BE"/>
        </w:rPr>
        <w:t>202</w:t>
      </w:r>
      <w:r w:rsidR="003812F6">
        <w:rPr>
          <w:rFonts w:ascii="Arial" w:hAnsi="Arial" w:cs="Arial"/>
          <w:b/>
          <w:sz w:val="22"/>
          <w:szCs w:val="22"/>
          <w:lang w:val="fr-BE"/>
        </w:rPr>
        <w:t>1</w:t>
      </w:r>
    </w:p>
    <w:p w14:paraId="383E4874" w14:textId="6EA62CAC" w:rsidR="005440E8" w:rsidRPr="00CF7BB5" w:rsidRDefault="005440E8" w:rsidP="005440E8">
      <w:pPr>
        <w:tabs>
          <w:tab w:val="left" w:pos="3585"/>
        </w:tabs>
        <w:spacing w:line="276" w:lineRule="auto"/>
        <w:jc w:val="both"/>
        <w:outlineLvl w:val="0"/>
        <w:rPr>
          <w:rFonts w:ascii="Arial" w:hAnsi="Arial" w:cs="Arial"/>
          <w:b/>
          <w:sz w:val="22"/>
          <w:szCs w:val="22"/>
          <w:lang w:val="fr-BE"/>
        </w:rPr>
      </w:pPr>
      <w:r w:rsidRPr="00854EEF">
        <w:rPr>
          <w:rFonts w:ascii="Arial" w:hAnsi="Arial" w:cs="Arial"/>
          <w:b/>
          <w:sz w:val="22"/>
          <w:szCs w:val="22"/>
          <w:lang w:val="fr-BE"/>
        </w:rPr>
        <w:t>D</w:t>
      </w:r>
      <w:r w:rsidR="00076D75" w:rsidRPr="00854EEF">
        <w:rPr>
          <w:rFonts w:ascii="Arial" w:hAnsi="Arial" w:cs="Arial"/>
          <w:b/>
          <w:sz w:val="22"/>
          <w:szCs w:val="22"/>
          <w:lang w:val="fr-BE"/>
        </w:rPr>
        <w:t xml:space="preserve">ate </w:t>
      </w:r>
      <w:r w:rsidR="00772A17" w:rsidRPr="00854EEF">
        <w:rPr>
          <w:rFonts w:ascii="Arial" w:hAnsi="Arial" w:cs="Arial"/>
          <w:b/>
          <w:sz w:val="22"/>
          <w:szCs w:val="22"/>
          <w:lang w:val="fr-BE"/>
        </w:rPr>
        <w:t>d’échéance :</w:t>
      </w:r>
      <w:r w:rsidRPr="00854EEF">
        <w:rPr>
          <w:rFonts w:ascii="Arial" w:hAnsi="Arial" w:cs="Arial"/>
          <w:b/>
          <w:sz w:val="22"/>
          <w:szCs w:val="22"/>
          <w:lang w:val="fr-BE"/>
        </w:rPr>
        <w:t xml:space="preserve"> </w:t>
      </w:r>
      <w:r w:rsidR="00854EEF" w:rsidRPr="00854EEF">
        <w:rPr>
          <w:rFonts w:ascii="Arial" w:hAnsi="Arial" w:cs="Arial"/>
          <w:b/>
          <w:sz w:val="22"/>
          <w:szCs w:val="22"/>
          <w:lang w:val="fr-BE"/>
        </w:rPr>
        <w:t xml:space="preserve">      </w:t>
      </w:r>
      <w:r w:rsidR="00E92A73">
        <w:rPr>
          <w:rFonts w:ascii="Arial" w:hAnsi="Arial" w:cs="Arial"/>
          <w:b/>
          <w:sz w:val="22"/>
          <w:szCs w:val="22"/>
          <w:lang w:val="fr-BE"/>
        </w:rPr>
        <w:t>2</w:t>
      </w:r>
      <w:r w:rsidR="003812F6">
        <w:rPr>
          <w:rFonts w:ascii="Arial" w:hAnsi="Arial" w:cs="Arial"/>
          <w:b/>
          <w:sz w:val="22"/>
          <w:szCs w:val="22"/>
          <w:lang w:val="fr-BE"/>
        </w:rPr>
        <w:t>4</w:t>
      </w:r>
      <w:r w:rsidR="00854EEF" w:rsidRPr="00854EEF">
        <w:rPr>
          <w:rFonts w:ascii="Arial" w:hAnsi="Arial" w:cs="Arial"/>
          <w:b/>
          <w:sz w:val="22"/>
          <w:szCs w:val="22"/>
          <w:lang w:val="fr-BE"/>
        </w:rPr>
        <w:t>/0</w:t>
      </w:r>
      <w:r w:rsidR="003812F6">
        <w:rPr>
          <w:rFonts w:ascii="Arial" w:hAnsi="Arial" w:cs="Arial"/>
          <w:b/>
          <w:sz w:val="22"/>
          <w:szCs w:val="22"/>
          <w:lang w:val="fr-BE"/>
        </w:rPr>
        <w:t>1</w:t>
      </w:r>
      <w:r w:rsidR="00854EEF" w:rsidRPr="00854EEF">
        <w:rPr>
          <w:rFonts w:ascii="Arial" w:hAnsi="Arial" w:cs="Arial"/>
          <w:b/>
          <w:sz w:val="22"/>
          <w:szCs w:val="22"/>
          <w:lang w:val="fr-BE"/>
        </w:rPr>
        <w:t>/</w:t>
      </w:r>
      <w:r w:rsidRPr="00854EEF">
        <w:rPr>
          <w:rFonts w:ascii="Arial" w:hAnsi="Arial" w:cs="Arial"/>
          <w:b/>
          <w:sz w:val="22"/>
          <w:szCs w:val="22"/>
          <w:lang w:val="fr-BE"/>
        </w:rPr>
        <w:t>202</w:t>
      </w:r>
      <w:r w:rsidR="003812F6">
        <w:rPr>
          <w:rFonts w:ascii="Arial" w:hAnsi="Arial" w:cs="Arial"/>
          <w:b/>
          <w:sz w:val="22"/>
          <w:szCs w:val="22"/>
          <w:lang w:val="fr-BE"/>
        </w:rPr>
        <w:t>2</w:t>
      </w:r>
    </w:p>
    <w:p w14:paraId="486E5B4A" w14:textId="77777777" w:rsidR="005440E8" w:rsidRPr="00CF7BB5" w:rsidRDefault="005440E8" w:rsidP="005440E8">
      <w:pPr>
        <w:spacing w:line="276" w:lineRule="auto"/>
        <w:jc w:val="both"/>
        <w:rPr>
          <w:rFonts w:ascii="Arial" w:hAnsi="Arial" w:cs="Arial"/>
          <w:sz w:val="22"/>
          <w:szCs w:val="22"/>
          <w:lang w:val="fr-BE"/>
        </w:rPr>
      </w:pPr>
    </w:p>
    <w:p w14:paraId="4CB0F4DB" w14:textId="77777777" w:rsidR="005440E8" w:rsidRPr="00CF7BB5" w:rsidRDefault="005440E8" w:rsidP="005440E8">
      <w:pPr>
        <w:spacing w:line="276" w:lineRule="auto"/>
        <w:jc w:val="both"/>
        <w:rPr>
          <w:rFonts w:ascii="Arial" w:hAnsi="Arial" w:cs="Arial"/>
          <w:sz w:val="22"/>
          <w:szCs w:val="22"/>
          <w:lang w:val="fr-BE"/>
        </w:rPr>
      </w:pPr>
      <w:r w:rsidRPr="00AF0360">
        <w:rPr>
          <w:noProof/>
          <w:lang w:eastAsia="fr-FR"/>
        </w:rPr>
        <mc:AlternateContent>
          <mc:Choice Requires="wps">
            <w:drawing>
              <wp:anchor distT="0" distB="0" distL="0" distR="0" simplePos="0" relativeHeight="251659264" behindDoc="0" locked="0" layoutInCell="1" allowOverlap="1" wp14:anchorId="7DD0D2E2" wp14:editId="4F372F6C">
                <wp:simplePos x="0" y="0"/>
                <wp:positionH relativeFrom="column">
                  <wp:posOffset>-342900</wp:posOffset>
                </wp:positionH>
                <wp:positionV relativeFrom="paragraph">
                  <wp:posOffset>6985</wp:posOffset>
                </wp:positionV>
                <wp:extent cx="6172200" cy="0"/>
                <wp:effectExtent l="0" t="12700" r="0" b="0"/>
                <wp:wrapNone/>
                <wp:docPr id="102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0"/>
                        </a:xfrm>
                        <a:prstGeom prst="line">
                          <a:avLst/>
                        </a:prstGeom>
                        <a:ln w="2857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2CE7D386" id="Line 4"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7pt,.55pt" to="45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" strokeweight="2.25pt">
                <o:lock v:ext="edit" shapetype="f"/>
              </v:line>
            </w:pict>
          </mc:Fallback>
        </mc:AlternateContent>
      </w:r>
    </w:p>
    <w:p w14:paraId="3BAE60A2" w14:textId="77777777" w:rsidR="005440E8" w:rsidRPr="00CF7BB5" w:rsidRDefault="005440E8" w:rsidP="005440E8">
      <w:pPr>
        <w:spacing w:line="276" w:lineRule="auto"/>
        <w:jc w:val="center"/>
        <w:outlineLvl w:val="0"/>
        <w:rPr>
          <w:rFonts w:ascii="Arial" w:hAnsi="Arial" w:cs="Arial"/>
          <w:b/>
          <w:sz w:val="22"/>
          <w:szCs w:val="22"/>
          <w:lang w:val="fr-BE"/>
        </w:rPr>
      </w:pPr>
      <w:r w:rsidRPr="00CF7BB5">
        <w:rPr>
          <w:rFonts w:ascii="Arial" w:hAnsi="Arial" w:cs="Arial"/>
          <w:b/>
          <w:sz w:val="22"/>
          <w:szCs w:val="22"/>
          <w:lang w:val="fr-BE"/>
        </w:rPr>
        <w:t>INTRODUCTION</w:t>
      </w:r>
    </w:p>
    <w:p w14:paraId="2BBDEFFC" w14:textId="77777777" w:rsidR="005440E8" w:rsidRPr="00CF7BB5" w:rsidRDefault="005440E8" w:rsidP="005440E8">
      <w:pPr>
        <w:spacing w:line="276" w:lineRule="auto"/>
        <w:jc w:val="center"/>
        <w:rPr>
          <w:rFonts w:ascii="Arial" w:hAnsi="Arial" w:cs="Arial"/>
          <w:b/>
          <w:sz w:val="22"/>
          <w:szCs w:val="22"/>
          <w:lang w:val="fr-BE"/>
        </w:rPr>
      </w:pPr>
    </w:p>
    <w:p w14:paraId="20A11134" w14:textId="79A427D7" w:rsidR="0064248F" w:rsidRPr="0064248F" w:rsidRDefault="0064248F" w:rsidP="0064248F">
      <w:pPr>
        <w:jc w:val="both"/>
        <w:rPr>
          <w:rFonts w:ascii="Arial" w:hAnsi="Arial" w:cs="Arial"/>
          <w:sz w:val="22"/>
          <w:szCs w:val="22"/>
          <w:lang w:val="fr-BE"/>
        </w:rPr>
      </w:pPr>
      <w:r w:rsidRPr="0064248F">
        <w:rPr>
          <w:rFonts w:ascii="Arial" w:hAnsi="Arial" w:cs="Arial"/>
          <w:sz w:val="22"/>
          <w:szCs w:val="22"/>
          <w:lang w:val="fr-BE"/>
        </w:rPr>
        <w:t xml:space="preserve">Cette annonce concerne une demande de propositions (RFP) pour une </w:t>
      </w:r>
      <w:r w:rsidRPr="00C82359">
        <w:rPr>
          <w:rFonts w:ascii="Arial" w:hAnsi="Arial" w:cs="Arial"/>
          <w:sz w:val="22"/>
          <w:szCs w:val="22"/>
          <w:lang w:val="fr-BE"/>
        </w:rPr>
        <w:t>entreprise</w:t>
      </w:r>
      <w:r w:rsidR="00084BFF" w:rsidRPr="00C82359">
        <w:rPr>
          <w:rFonts w:ascii="Arial" w:hAnsi="Arial" w:cs="Arial"/>
          <w:sz w:val="22"/>
          <w:szCs w:val="22"/>
          <w:lang w:val="fr-BE"/>
        </w:rPr>
        <w:t> / Cabinet</w:t>
      </w:r>
      <w:r w:rsidRPr="00C82359">
        <w:rPr>
          <w:rFonts w:ascii="Arial" w:hAnsi="Arial" w:cs="Arial"/>
          <w:sz w:val="22"/>
          <w:szCs w:val="22"/>
          <w:lang w:val="fr-BE"/>
        </w:rPr>
        <w:t xml:space="preserve"> de recherche par le Centre des programmes de communication (CCP</w:t>
      </w:r>
      <w:r>
        <w:rPr>
          <w:rFonts w:ascii="Arial" w:hAnsi="Arial" w:cs="Arial"/>
          <w:sz w:val="22"/>
          <w:szCs w:val="22"/>
          <w:lang w:val="fr-BE"/>
        </w:rPr>
        <w:t>)</w:t>
      </w:r>
      <w:r w:rsidRPr="0064248F">
        <w:rPr>
          <w:rFonts w:ascii="Arial" w:hAnsi="Arial" w:cs="Arial"/>
          <w:sz w:val="22"/>
          <w:szCs w:val="22"/>
          <w:lang w:val="fr-BE"/>
        </w:rPr>
        <w:t xml:space="preserve"> </w:t>
      </w:r>
      <w:r>
        <w:rPr>
          <w:rFonts w:ascii="Arial" w:hAnsi="Arial" w:cs="Arial"/>
          <w:sz w:val="22"/>
          <w:szCs w:val="22"/>
          <w:lang w:val="fr-BE"/>
        </w:rPr>
        <w:t xml:space="preserve">de </w:t>
      </w:r>
      <w:r w:rsidRPr="0064248F">
        <w:rPr>
          <w:rFonts w:ascii="Arial" w:hAnsi="Arial" w:cs="Arial"/>
          <w:sz w:val="22"/>
          <w:szCs w:val="22"/>
          <w:lang w:val="fr-BE"/>
        </w:rPr>
        <w:t xml:space="preserve">Johns Hopkins, au nom du projet </w:t>
      </w:r>
      <w:proofErr w:type="spellStart"/>
      <w:r w:rsidRPr="0064248F">
        <w:rPr>
          <w:rFonts w:ascii="Arial" w:hAnsi="Arial" w:cs="Arial"/>
          <w:sz w:val="22"/>
          <w:szCs w:val="22"/>
          <w:lang w:val="fr-BE"/>
        </w:rPr>
        <w:t>Breakthrough</w:t>
      </w:r>
      <w:proofErr w:type="spellEnd"/>
      <w:r w:rsidRPr="0064248F">
        <w:rPr>
          <w:rFonts w:ascii="Arial" w:hAnsi="Arial" w:cs="Arial"/>
          <w:sz w:val="22"/>
          <w:szCs w:val="22"/>
          <w:lang w:val="fr-BE"/>
        </w:rPr>
        <w:t xml:space="preserve"> ACTION (BA) en République démocratique du Congo (RDC). </w:t>
      </w:r>
      <w:r w:rsidRPr="00282BB0">
        <w:rPr>
          <w:rFonts w:ascii="Arial" w:hAnsi="Arial" w:cs="Arial"/>
          <w:sz w:val="22"/>
          <w:szCs w:val="22"/>
          <w:lang w:val="fr-BE"/>
        </w:rPr>
        <w:t xml:space="preserve">La demande porte sur des propositions pour effectuer </w:t>
      </w:r>
      <w:r w:rsidR="00C82359" w:rsidRPr="00282BB0">
        <w:rPr>
          <w:rFonts w:ascii="Arial" w:hAnsi="Arial" w:cs="Arial"/>
          <w:sz w:val="22"/>
          <w:szCs w:val="22"/>
          <w:lang w:val="fr-BE"/>
        </w:rPr>
        <w:t>une étude qualitative</w:t>
      </w:r>
      <w:r w:rsidR="00282BB0" w:rsidRPr="00282BB0">
        <w:rPr>
          <w:rFonts w:ascii="Arial" w:hAnsi="Arial" w:cs="Arial"/>
          <w:sz w:val="22"/>
          <w:szCs w:val="22"/>
          <w:lang w:val="fr-BE"/>
        </w:rPr>
        <w:t xml:space="preserve">, y compris </w:t>
      </w:r>
      <w:r w:rsidRPr="00282BB0">
        <w:rPr>
          <w:rFonts w:ascii="Arial" w:hAnsi="Arial" w:cs="Arial"/>
          <w:sz w:val="22"/>
          <w:szCs w:val="22"/>
          <w:lang w:val="fr-BE"/>
        </w:rPr>
        <w:t xml:space="preserve">des </w:t>
      </w:r>
      <w:r w:rsidR="002B3405" w:rsidRPr="00282BB0">
        <w:rPr>
          <w:rFonts w:ascii="Arial" w:hAnsi="Arial" w:cs="Arial"/>
          <w:sz w:val="22"/>
          <w:szCs w:val="22"/>
          <w:lang w:val="fr-BE"/>
        </w:rPr>
        <w:t>entretiens</w:t>
      </w:r>
      <w:r w:rsidR="00282BB0" w:rsidRPr="00282BB0">
        <w:rPr>
          <w:rFonts w:ascii="Arial" w:hAnsi="Arial" w:cs="Arial"/>
          <w:sz w:val="22"/>
          <w:szCs w:val="22"/>
          <w:lang w:val="fr-BE"/>
        </w:rPr>
        <w:t xml:space="preserve"> avec des informateurs clés et les prestataires de santé</w:t>
      </w:r>
      <w:r w:rsidR="002B3405" w:rsidRPr="00282BB0">
        <w:rPr>
          <w:rFonts w:ascii="Arial" w:hAnsi="Arial" w:cs="Arial"/>
          <w:sz w:val="22"/>
          <w:szCs w:val="22"/>
          <w:lang w:val="fr-BE"/>
        </w:rPr>
        <w:t xml:space="preserve"> </w:t>
      </w:r>
      <w:r w:rsidR="00282BB0">
        <w:rPr>
          <w:rFonts w:ascii="Arial" w:hAnsi="Arial" w:cs="Arial"/>
          <w:sz w:val="22"/>
          <w:szCs w:val="22"/>
          <w:lang w:val="fr-BE"/>
        </w:rPr>
        <w:t>aussi que</w:t>
      </w:r>
      <w:r w:rsidR="00282BB0" w:rsidRPr="00282BB0">
        <w:rPr>
          <w:rFonts w:ascii="Arial" w:hAnsi="Arial" w:cs="Arial"/>
          <w:sz w:val="22"/>
          <w:szCs w:val="22"/>
          <w:lang w:val="fr-BE"/>
        </w:rPr>
        <w:t xml:space="preserve"> des</w:t>
      </w:r>
      <w:r w:rsidR="002B3405" w:rsidRPr="00282BB0">
        <w:rPr>
          <w:rFonts w:ascii="Arial" w:hAnsi="Arial" w:cs="Arial"/>
          <w:sz w:val="22"/>
          <w:szCs w:val="22"/>
          <w:lang w:val="fr-BE"/>
        </w:rPr>
        <w:t xml:space="preserve"> </w:t>
      </w:r>
      <w:r w:rsidR="00282BB0" w:rsidRPr="00282BB0">
        <w:rPr>
          <w:rFonts w:ascii="Arial" w:hAnsi="Arial" w:cs="Arial"/>
          <w:sz w:val="22"/>
          <w:szCs w:val="22"/>
          <w:lang w:val="fr-BE"/>
        </w:rPr>
        <w:t>groupes</w:t>
      </w:r>
      <w:r w:rsidR="002B3405" w:rsidRPr="00282BB0">
        <w:rPr>
          <w:rFonts w:ascii="Arial" w:hAnsi="Arial" w:cs="Arial"/>
          <w:sz w:val="22"/>
          <w:szCs w:val="22"/>
          <w:lang w:val="fr-BE"/>
        </w:rPr>
        <w:t xml:space="preserve"> de </w:t>
      </w:r>
      <w:r w:rsidR="00282BB0" w:rsidRPr="00282BB0">
        <w:rPr>
          <w:rFonts w:ascii="Arial" w:hAnsi="Arial" w:cs="Arial"/>
          <w:sz w:val="22"/>
          <w:szCs w:val="22"/>
          <w:lang w:val="fr-BE"/>
        </w:rPr>
        <w:t>discussion</w:t>
      </w:r>
      <w:r w:rsidR="00282BB0">
        <w:rPr>
          <w:rFonts w:ascii="Arial" w:hAnsi="Arial" w:cs="Arial"/>
          <w:sz w:val="22"/>
          <w:szCs w:val="22"/>
          <w:lang w:val="fr-BE"/>
        </w:rPr>
        <w:t xml:space="preserve"> avec les membres communautaires</w:t>
      </w:r>
      <w:r w:rsidRPr="00282BB0">
        <w:rPr>
          <w:rFonts w:ascii="Arial" w:hAnsi="Arial" w:cs="Arial"/>
          <w:sz w:val="22"/>
          <w:szCs w:val="22"/>
          <w:lang w:val="fr-BE"/>
        </w:rPr>
        <w:t>.</w:t>
      </w:r>
      <w:r w:rsidR="00282BB0">
        <w:rPr>
          <w:rFonts w:ascii="Arial" w:hAnsi="Arial" w:cs="Arial"/>
          <w:sz w:val="22"/>
          <w:szCs w:val="22"/>
          <w:lang w:val="fr-BE"/>
        </w:rPr>
        <w:t xml:space="preserve"> Le but de l’étude est de mieux comprendre les facteurs influençant comment les prestataires de santé prennent les décisions autour de prise en charge des cas suspects de malaria, et spécifiquement l’utilisation des tests diagnostiques rapides</w:t>
      </w:r>
      <w:r w:rsidR="00BE67A0">
        <w:rPr>
          <w:rFonts w:ascii="Arial" w:hAnsi="Arial" w:cs="Arial"/>
          <w:sz w:val="22"/>
          <w:szCs w:val="22"/>
          <w:lang w:val="fr-BE"/>
        </w:rPr>
        <w:t xml:space="preserve"> (TDR)</w:t>
      </w:r>
      <w:r w:rsidR="00282BB0">
        <w:rPr>
          <w:rFonts w:ascii="Arial" w:hAnsi="Arial" w:cs="Arial"/>
          <w:sz w:val="22"/>
          <w:szCs w:val="22"/>
          <w:lang w:val="fr-BE"/>
        </w:rPr>
        <w:t xml:space="preserve"> et l’enregistrement des cas dans le Système national d’information sanitaire (SNIS). </w:t>
      </w:r>
      <w:r w:rsidRPr="00CF7BB5">
        <w:rPr>
          <w:rFonts w:ascii="Arial" w:hAnsi="Arial" w:cs="Arial"/>
          <w:sz w:val="22"/>
          <w:szCs w:val="22"/>
          <w:lang w:val="fr-BE"/>
        </w:rPr>
        <w:br/>
      </w:r>
      <w:r w:rsidRPr="00CF7BB5">
        <w:rPr>
          <w:rFonts w:ascii="Arial" w:hAnsi="Arial" w:cs="Arial"/>
          <w:sz w:val="22"/>
          <w:szCs w:val="22"/>
          <w:lang w:val="fr-BE"/>
        </w:rPr>
        <w:br/>
      </w:r>
      <w:r w:rsidRPr="0064248F">
        <w:rPr>
          <w:rFonts w:ascii="Arial" w:hAnsi="Arial" w:cs="Arial"/>
          <w:sz w:val="22"/>
          <w:szCs w:val="22"/>
          <w:lang w:val="fr-BE"/>
        </w:rPr>
        <w:t>Cette de</w:t>
      </w:r>
      <w:r>
        <w:rPr>
          <w:rFonts w:ascii="Arial" w:hAnsi="Arial" w:cs="Arial"/>
          <w:sz w:val="22"/>
          <w:szCs w:val="22"/>
          <w:lang w:val="fr-BE"/>
        </w:rPr>
        <w:t xml:space="preserve">mande de proposition </w:t>
      </w:r>
      <w:r w:rsidRPr="0064248F">
        <w:rPr>
          <w:rFonts w:ascii="Arial" w:hAnsi="Arial" w:cs="Arial"/>
          <w:sz w:val="22"/>
          <w:szCs w:val="22"/>
          <w:lang w:val="fr-BE"/>
        </w:rPr>
        <w:t xml:space="preserve">vise à identifier une firme de recherche qui collectera des données </w:t>
      </w:r>
      <w:r w:rsidRPr="00594829">
        <w:rPr>
          <w:rFonts w:ascii="Arial" w:hAnsi="Arial" w:cs="Arial"/>
          <w:sz w:val="22"/>
          <w:szCs w:val="22"/>
          <w:lang w:val="fr-BE"/>
        </w:rPr>
        <w:t xml:space="preserve">auprès d'un total de </w:t>
      </w:r>
      <w:r w:rsidR="00594829" w:rsidRPr="00594829">
        <w:rPr>
          <w:rFonts w:ascii="Arial" w:hAnsi="Arial" w:cs="Arial"/>
          <w:sz w:val="22"/>
          <w:szCs w:val="22"/>
          <w:lang w:val="fr-BE"/>
        </w:rPr>
        <w:t>16</w:t>
      </w:r>
      <w:r w:rsidRPr="00594829">
        <w:rPr>
          <w:rFonts w:ascii="Arial" w:hAnsi="Arial" w:cs="Arial"/>
          <w:sz w:val="22"/>
          <w:szCs w:val="22"/>
          <w:lang w:val="fr-BE"/>
        </w:rPr>
        <w:t xml:space="preserve"> établissements de santé </w:t>
      </w:r>
      <w:r w:rsidR="00594829" w:rsidRPr="00594829">
        <w:rPr>
          <w:rFonts w:ascii="Arial" w:hAnsi="Arial" w:cs="Arial"/>
          <w:sz w:val="22"/>
          <w:szCs w:val="22"/>
          <w:lang w:val="fr-BE"/>
        </w:rPr>
        <w:t xml:space="preserve">et 8 communautés </w:t>
      </w:r>
      <w:r w:rsidRPr="00594829">
        <w:rPr>
          <w:rFonts w:ascii="Arial" w:hAnsi="Arial" w:cs="Arial"/>
          <w:sz w:val="22"/>
          <w:szCs w:val="22"/>
          <w:lang w:val="fr-BE"/>
        </w:rPr>
        <w:t xml:space="preserve">dans 2 provinces de la RDC </w:t>
      </w:r>
      <w:r w:rsidR="00594829" w:rsidRPr="00594829">
        <w:rPr>
          <w:rFonts w:ascii="Arial" w:hAnsi="Arial" w:cs="Arial"/>
          <w:sz w:val="22"/>
          <w:szCs w:val="22"/>
          <w:lang w:val="fr-BE"/>
        </w:rPr>
        <w:t>–</w:t>
      </w:r>
      <w:r w:rsidRPr="00594829">
        <w:rPr>
          <w:rFonts w:ascii="Arial" w:hAnsi="Arial" w:cs="Arial"/>
          <w:sz w:val="22"/>
          <w:szCs w:val="22"/>
          <w:lang w:val="fr-BE"/>
        </w:rPr>
        <w:t xml:space="preserve"> </w:t>
      </w:r>
      <w:proofErr w:type="spellStart"/>
      <w:r w:rsidR="00594829" w:rsidRPr="00594829">
        <w:rPr>
          <w:rFonts w:ascii="Arial" w:hAnsi="Arial" w:cs="Arial"/>
          <w:sz w:val="22"/>
          <w:szCs w:val="22"/>
          <w:lang w:val="fr-BE"/>
        </w:rPr>
        <w:t>Kasai</w:t>
      </w:r>
      <w:proofErr w:type="spellEnd"/>
      <w:r w:rsidR="00594829" w:rsidRPr="00594829">
        <w:rPr>
          <w:rFonts w:ascii="Arial" w:hAnsi="Arial" w:cs="Arial"/>
          <w:sz w:val="22"/>
          <w:szCs w:val="22"/>
          <w:lang w:val="fr-BE"/>
        </w:rPr>
        <w:t xml:space="preserve"> Central</w:t>
      </w:r>
      <w:r w:rsidRPr="00594829">
        <w:rPr>
          <w:rFonts w:ascii="Arial" w:hAnsi="Arial" w:cs="Arial"/>
          <w:sz w:val="22"/>
          <w:szCs w:val="22"/>
          <w:lang w:val="fr-BE"/>
        </w:rPr>
        <w:t xml:space="preserve"> et </w:t>
      </w:r>
      <w:r w:rsidR="00594829">
        <w:rPr>
          <w:rFonts w:ascii="Arial" w:hAnsi="Arial" w:cs="Arial"/>
          <w:sz w:val="22"/>
          <w:szCs w:val="22"/>
          <w:lang w:val="fr-BE"/>
        </w:rPr>
        <w:t>Haut Katanga</w:t>
      </w:r>
      <w:r w:rsidRPr="0064248F">
        <w:rPr>
          <w:rFonts w:ascii="Arial" w:hAnsi="Arial" w:cs="Arial"/>
          <w:sz w:val="22"/>
          <w:szCs w:val="22"/>
          <w:lang w:val="fr-BE"/>
        </w:rPr>
        <w:t xml:space="preserve"> - avec le soutien du personnel du projet BA. L'entreprise sélectionnée travaillera en collaboration avec BA pour</w:t>
      </w:r>
      <w:r>
        <w:rPr>
          <w:rFonts w:ascii="Arial" w:hAnsi="Arial" w:cs="Arial"/>
          <w:sz w:val="22"/>
          <w:szCs w:val="22"/>
          <w:lang w:val="fr-BE"/>
        </w:rPr>
        <w:t xml:space="preserve"> identifier les formations sanitaires</w:t>
      </w:r>
      <w:r w:rsidRPr="0064248F">
        <w:rPr>
          <w:rFonts w:ascii="Arial" w:hAnsi="Arial" w:cs="Arial"/>
          <w:sz w:val="22"/>
          <w:szCs w:val="22"/>
          <w:lang w:val="fr-BE"/>
        </w:rPr>
        <w:t>, collecter des données, fournir les bases de données résultantes et effectuer des analyses préliminaires.</w:t>
      </w:r>
    </w:p>
    <w:p w14:paraId="2722A6CE" w14:textId="77777777" w:rsidR="00150E70" w:rsidRPr="0064248F" w:rsidRDefault="00150E70" w:rsidP="007E0BBA">
      <w:pPr>
        <w:spacing w:line="276" w:lineRule="auto"/>
        <w:rPr>
          <w:rFonts w:ascii="Arial" w:hAnsi="Arial" w:cs="Arial"/>
          <w:sz w:val="22"/>
          <w:szCs w:val="22"/>
          <w:lang w:val="fr-BE"/>
        </w:rPr>
      </w:pPr>
    </w:p>
    <w:p w14:paraId="3A673ECA" w14:textId="77777777" w:rsidR="00DC12F3" w:rsidRDefault="00E4278F" w:rsidP="00DC12F3">
      <w:pPr>
        <w:jc w:val="both"/>
        <w:rPr>
          <w:rFonts w:ascii="Arial" w:hAnsi="Arial" w:cs="Arial"/>
          <w:sz w:val="22"/>
          <w:szCs w:val="22"/>
          <w:lang w:val="fr-BE"/>
        </w:rPr>
      </w:pPr>
      <w:r w:rsidRPr="00E4278F">
        <w:rPr>
          <w:rFonts w:ascii="Arial" w:hAnsi="Arial" w:cs="Arial"/>
          <w:b/>
          <w:bCs/>
          <w:sz w:val="22"/>
          <w:szCs w:val="22"/>
          <w:lang w:val="fr-BE"/>
        </w:rPr>
        <w:t>Les soumissionnaires admissibles doivent être une entreprise non gouvernementale enregistrée.</w:t>
      </w:r>
      <w:r w:rsidRPr="00E4278F">
        <w:rPr>
          <w:rFonts w:ascii="Arial" w:hAnsi="Arial" w:cs="Arial"/>
          <w:sz w:val="22"/>
          <w:szCs w:val="22"/>
          <w:lang w:val="fr-BE"/>
        </w:rPr>
        <w:t xml:space="preserve"> </w:t>
      </w:r>
    </w:p>
    <w:p w14:paraId="36464C58" w14:textId="77777777" w:rsidR="00DC12F3" w:rsidRDefault="00DC12F3" w:rsidP="00DC12F3">
      <w:pPr>
        <w:rPr>
          <w:rFonts w:ascii="Arial" w:hAnsi="Arial" w:cs="Arial"/>
          <w:sz w:val="22"/>
          <w:szCs w:val="22"/>
          <w:lang w:val="fr-BE"/>
        </w:rPr>
      </w:pPr>
    </w:p>
    <w:p w14:paraId="09027F57" w14:textId="494B7CE9" w:rsidR="00DC12F3" w:rsidRDefault="00E4278F" w:rsidP="00DC12F3">
      <w:pPr>
        <w:jc w:val="both"/>
        <w:rPr>
          <w:rFonts w:ascii="Arial" w:hAnsi="Arial" w:cs="Arial"/>
          <w:sz w:val="22"/>
          <w:szCs w:val="22"/>
          <w:lang w:val="fr-BE"/>
        </w:rPr>
      </w:pPr>
      <w:r w:rsidRPr="00E4278F">
        <w:rPr>
          <w:rFonts w:ascii="Arial" w:hAnsi="Arial" w:cs="Arial"/>
          <w:sz w:val="22"/>
          <w:szCs w:val="22"/>
          <w:lang w:val="fr-BE"/>
        </w:rPr>
        <w:t xml:space="preserve">Les soumissionnaires doivent soumettre une proposition technique et financière en français ou en anglais. La période de questions se terminera le </w:t>
      </w:r>
      <w:r w:rsidR="00854EEF">
        <w:rPr>
          <w:rFonts w:ascii="Arial" w:hAnsi="Arial" w:cs="Arial"/>
          <w:sz w:val="22"/>
          <w:szCs w:val="22"/>
          <w:lang w:val="fr-BE"/>
        </w:rPr>
        <w:t>1</w:t>
      </w:r>
      <w:r w:rsidR="003812F6">
        <w:rPr>
          <w:rFonts w:ascii="Arial" w:hAnsi="Arial" w:cs="Arial"/>
          <w:sz w:val="22"/>
          <w:szCs w:val="22"/>
          <w:lang w:val="fr-BE"/>
        </w:rPr>
        <w:t>4</w:t>
      </w:r>
      <w:r w:rsidR="00854EEF">
        <w:rPr>
          <w:rFonts w:ascii="Arial" w:hAnsi="Arial" w:cs="Arial"/>
          <w:sz w:val="22"/>
          <w:szCs w:val="22"/>
          <w:lang w:val="fr-BE"/>
        </w:rPr>
        <w:t>/</w:t>
      </w:r>
      <w:r w:rsidR="003812F6">
        <w:rPr>
          <w:rFonts w:ascii="Arial" w:hAnsi="Arial" w:cs="Arial"/>
          <w:sz w:val="22"/>
          <w:szCs w:val="22"/>
          <w:lang w:val="fr-BE"/>
        </w:rPr>
        <w:t>01</w:t>
      </w:r>
      <w:r w:rsidR="00854EEF">
        <w:rPr>
          <w:rFonts w:ascii="Arial" w:hAnsi="Arial" w:cs="Arial"/>
          <w:sz w:val="22"/>
          <w:szCs w:val="22"/>
          <w:lang w:val="fr-BE"/>
        </w:rPr>
        <w:t>/202</w:t>
      </w:r>
      <w:r w:rsidR="003812F6">
        <w:rPr>
          <w:rFonts w:ascii="Arial" w:hAnsi="Arial" w:cs="Arial"/>
          <w:sz w:val="22"/>
          <w:szCs w:val="22"/>
          <w:lang w:val="fr-BE"/>
        </w:rPr>
        <w:t>2</w:t>
      </w:r>
      <w:r w:rsidRPr="00E4278F">
        <w:rPr>
          <w:rFonts w:ascii="Arial" w:hAnsi="Arial" w:cs="Arial"/>
          <w:sz w:val="22"/>
          <w:szCs w:val="22"/>
          <w:lang w:val="fr-BE"/>
        </w:rPr>
        <w:t>. Les soumissionnaires peuvent envoyer leurs questions à Florence</w:t>
      </w:r>
      <w:r w:rsidR="00854EEF">
        <w:rPr>
          <w:rFonts w:ascii="Arial" w:hAnsi="Arial" w:cs="Arial"/>
          <w:sz w:val="22"/>
          <w:szCs w:val="22"/>
          <w:lang w:val="fr-BE"/>
        </w:rPr>
        <w:t xml:space="preserve"> William</w:t>
      </w:r>
      <w:r w:rsidRPr="00E4278F">
        <w:rPr>
          <w:rFonts w:ascii="Arial" w:hAnsi="Arial" w:cs="Arial"/>
          <w:sz w:val="22"/>
          <w:szCs w:val="22"/>
          <w:lang w:val="fr-BE"/>
        </w:rPr>
        <w:t xml:space="preserve"> </w:t>
      </w:r>
      <w:proofErr w:type="spellStart"/>
      <w:r w:rsidRPr="00E4278F">
        <w:rPr>
          <w:rFonts w:ascii="Arial" w:hAnsi="Arial" w:cs="Arial"/>
          <w:sz w:val="22"/>
          <w:szCs w:val="22"/>
          <w:lang w:val="fr-BE"/>
        </w:rPr>
        <w:t>Mpata</w:t>
      </w:r>
      <w:proofErr w:type="spellEnd"/>
      <w:r w:rsidRPr="00E4278F">
        <w:rPr>
          <w:rFonts w:ascii="Arial" w:hAnsi="Arial" w:cs="Arial"/>
          <w:sz w:val="22"/>
          <w:szCs w:val="22"/>
          <w:lang w:val="fr-BE"/>
        </w:rPr>
        <w:t xml:space="preserve"> </w:t>
      </w:r>
      <w:r w:rsidR="00674B78">
        <w:rPr>
          <w:rFonts w:ascii="Arial" w:hAnsi="Arial" w:cs="Arial"/>
          <w:sz w:val="22"/>
          <w:szCs w:val="22"/>
          <w:lang w:val="fr-BE"/>
        </w:rPr>
        <w:t>au contact :</w:t>
      </w:r>
      <w:hyperlink r:id="rId8" w:history="1">
        <w:r w:rsidR="00DC12F3" w:rsidRPr="000C6872">
          <w:rPr>
            <w:rStyle w:val="Hyperlink"/>
            <w:lang w:val="fr-BE"/>
          </w:rPr>
          <w:t>florencem@breakthroughactiondrc.org</w:t>
        </w:r>
      </w:hyperlink>
      <w:r w:rsidRPr="00E4278F">
        <w:rPr>
          <w:rFonts w:ascii="Arial" w:hAnsi="Arial" w:cs="Arial"/>
          <w:sz w:val="22"/>
          <w:szCs w:val="22"/>
          <w:lang w:val="fr-BE"/>
        </w:rPr>
        <w:t xml:space="preserve">. </w:t>
      </w:r>
    </w:p>
    <w:p w14:paraId="534A8E87" w14:textId="77777777" w:rsidR="00DC12F3" w:rsidRDefault="00DC12F3" w:rsidP="00DC12F3">
      <w:pPr>
        <w:jc w:val="both"/>
        <w:rPr>
          <w:rFonts w:ascii="Arial" w:hAnsi="Arial" w:cs="Arial"/>
          <w:sz w:val="22"/>
          <w:szCs w:val="22"/>
          <w:lang w:val="fr-BE"/>
        </w:rPr>
      </w:pPr>
    </w:p>
    <w:p w14:paraId="2E2489E9" w14:textId="2DFCC08E" w:rsidR="00E4278F" w:rsidRDefault="00E4278F" w:rsidP="00DC12F3">
      <w:pPr>
        <w:jc w:val="both"/>
        <w:rPr>
          <w:rFonts w:ascii="Arial" w:hAnsi="Arial" w:cs="Arial"/>
          <w:sz w:val="22"/>
          <w:szCs w:val="22"/>
          <w:lang w:val="fr-BE"/>
        </w:rPr>
      </w:pPr>
      <w:r w:rsidRPr="00E4278F">
        <w:rPr>
          <w:rFonts w:ascii="Arial" w:hAnsi="Arial" w:cs="Arial"/>
          <w:sz w:val="22"/>
          <w:szCs w:val="22"/>
          <w:lang w:val="fr-BE"/>
        </w:rPr>
        <w:t xml:space="preserve">Les propositions doivent être soumises </w:t>
      </w:r>
      <w:r w:rsidR="0015656B">
        <w:rPr>
          <w:rFonts w:ascii="Arial" w:hAnsi="Arial" w:cs="Arial"/>
          <w:sz w:val="22"/>
          <w:szCs w:val="22"/>
          <w:lang w:val="fr-BE"/>
        </w:rPr>
        <w:t xml:space="preserve">plus tard </w:t>
      </w:r>
      <w:r w:rsidR="00E92A73">
        <w:rPr>
          <w:rFonts w:ascii="Arial" w:hAnsi="Arial" w:cs="Arial"/>
          <w:sz w:val="22"/>
          <w:szCs w:val="22"/>
          <w:lang w:val="fr-BE"/>
        </w:rPr>
        <w:t>2</w:t>
      </w:r>
      <w:r w:rsidR="003812F6">
        <w:rPr>
          <w:rFonts w:ascii="Arial" w:hAnsi="Arial" w:cs="Arial"/>
          <w:sz w:val="22"/>
          <w:szCs w:val="22"/>
          <w:lang w:val="fr-BE"/>
        </w:rPr>
        <w:t>4</w:t>
      </w:r>
      <w:r w:rsidR="00854EEF">
        <w:rPr>
          <w:rFonts w:ascii="Arial" w:hAnsi="Arial" w:cs="Arial"/>
          <w:sz w:val="22"/>
          <w:szCs w:val="22"/>
          <w:lang w:val="fr-BE"/>
        </w:rPr>
        <w:t>/0</w:t>
      </w:r>
      <w:r w:rsidR="003812F6">
        <w:rPr>
          <w:rFonts w:ascii="Arial" w:hAnsi="Arial" w:cs="Arial"/>
          <w:sz w:val="22"/>
          <w:szCs w:val="22"/>
          <w:lang w:val="fr-BE"/>
        </w:rPr>
        <w:t>1</w:t>
      </w:r>
      <w:r w:rsidR="00854EEF">
        <w:rPr>
          <w:rFonts w:ascii="Arial" w:hAnsi="Arial" w:cs="Arial"/>
          <w:sz w:val="22"/>
          <w:szCs w:val="22"/>
          <w:lang w:val="fr-BE"/>
        </w:rPr>
        <w:t>/202</w:t>
      </w:r>
      <w:r w:rsidR="003812F6">
        <w:rPr>
          <w:rFonts w:ascii="Arial" w:hAnsi="Arial" w:cs="Arial"/>
          <w:sz w:val="22"/>
          <w:szCs w:val="22"/>
          <w:lang w:val="fr-BE"/>
        </w:rPr>
        <w:t>2</w:t>
      </w:r>
      <w:r w:rsidR="0015656B">
        <w:rPr>
          <w:rFonts w:ascii="Arial" w:hAnsi="Arial" w:cs="Arial"/>
          <w:sz w:val="22"/>
          <w:szCs w:val="22"/>
          <w:lang w:val="fr-BE"/>
        </w:rPr>
        <w:t xml:space="preserve"> </w:t>
      </w:r>
      <w:r w:rsidRPr="00E4278F">
        <w:rPr>
          <w:rFonts w:ascii="Arial" w:hAnsi="Arial" w:cs="Arial"/>
          <w:sz w:val="22"/>
          <w:szCs w:val="22"/>
          <w:lang w:val="fr-BE"/>
        </w:rPr>
        <w:t xml:space="preserve">à 23 h 59, heure de Kinshasa, par e-mail </w:t>
      </w:r>
      <w:r w:rsidR="002C247E" w:rsidRPr="00E4278F">
        <w:rPr>
          <w:rFonts w:ascii="Arial" w:hAnsi="Arial" w:cs="Arial"/>
          <w:sz w:val="22"/>
          <w:szCs w:val="22"/>
          <w:lang w:val="fr-BE"/>
        </w:rPr>
        <w:t>à :</w:t>
      </w:r>
      <w:r w:rsidRPr="00E4278F">
        <w:rPr>
          <w:rFonts w:ascii="Arial" w:hAnsi="Arial" w:cs="Arial"/>
          <w:sz w:val="22"/>
          <w:szCs w:val="22"/>
          <w:lang w:val="fr-BE"/>
        </w:rPr>
        <w:t xml:space="preserve"> </w:t>
      </w:r>
      <w:hyperlink r:id="rId9" w:history="1">
        <w:r w:rsidR="00E342D7" w:rsidRPr="001F4264">
          <w:rPr>
            <w:rStyle w:val="Hyperlink"/>
            <w:lang w:val="fr-BE"/>
          </w:rPr>
          <w:t>admin@breakthroughactiondrc.org</w:t>
        </w:r>
      </w:hyperlink>
      <w:r w:rsidR="00E342D7">
        <w:rPr>
          <w:rStyle w:val="Hyperlink"/>
          <w:lang w:val="fr-BE"/>
        </w:rPr>
        <w:t xml:space="preserve"> </w:t>
      </w:r>
      <w:r w:rsidR="002A1304" w:rsidRPr="002C247E">
        <w:rPr>
          <w:rFonts w:ascii="Arial" w:hAnsi="Arial" w:cs="Arial"/>
          <w:sz w:val="22"/>
          <w:szCs w:val="22"/>
          <w:lang w:val="fr-BE"/>
        </w:rPr>
        <w:t xml:space="preserve">  </w:t>
      </w:r>
      <w:r w:rsidR="002A1304" w:rsidRPr="002A1304">
        <w:rPr>
          <w:rFonts w:ascii="Arial" w:hAnsi="Arial" w:cs="Arial"/>
          <w:sz w:val="22"/>
          <w:szCs w:val="22"/>
          <w:lang w:val="fr-BE"/>
        </w:rPr>
        <w:t>avec copie</w:t>
      </w:r>
      <w:r w:rsidR="002C247E">
        <w:rPr>
          <w:rFonts w:ascii="Arial" w:hAnsi="Arial" w:cs="Arial"/>
          <w:sz w:val="22"/>
          <w:szCs w:val="22"/>
          <w:lang w:val="fr-BE"/>
        </w:rPr>
        <w:t xml:space="preserve"> </w:t>
      </w:r>
      <w:r w:rsidR="002C247E" w:rsidRPr="002C247E">
        <w:rPr>
          <w:rFonts w:ascii="Arial" w:hAnsi="Arial" w:cs="Arial"/>
          <w:sz w:val="22"/>
          <w:szCs w:val="22"/>
          <w:lang w:val="fr-BE"/>
        </w:rPr>
        <w:t>à</w:t>
      </w:r>
      <w:r w:rsidR="002C247E">
        <w:rPr>
          <w:rFonts w:ascii="Arial" w:hAnsi="Arial" w:cs="Arial"/>
          <w:sz w:val="22"/>
          <w:szCs w:val="22"/>
          <w:lang w:val="fr-BE"/>
        </w:rPr>
        <w:t> :</w:t>
      </w:r>
      <w:r w:rsidR="002A1304" w:rsidRPr="002C247E">
        <w:rPr>
          <w:rStyle w:val="Hyperlink"/>
          <w:rFonts w:ascii="Corbel" w:hAnsi="Corbel"/>
          <w:b/>
          <w:bCs/>
          <w:u w:val="none"/>
          <w:lang w:val="fr-BE"/>
        </w:rPr>
        <w:t xml:space="preserve"> </w:t>
      </w:r>
      <w:hyperlink r:id="rId10" w:history="1">
        <w:r w:rsidR="003812F6" w:rsidRPr="00802D57">
          <w:rPr>
            <w:rStyle w:val="Hyperlink"/>
            <w:lang w:val="fr-BE"/>
          </w:rPr>
          <w:t>mkangudie@breakthroughactiondrc.org</w:t>
        </w:r>
      </w:hyperlink>
      <w:r w:rsidR="00E342D7">
        <w:rPr>
          <w:rStyle w:val="Hyperlink"/>
          <w:lang w:val="fr-BE"/>
        </w:rPr>
        <w:t>,</w:t>
      </w:r>
      <w:r w:rsidR="003812F6">
        <w:rPr>
          <w:rStyle w:val="Hyperlink"/>
          <w:u w:val="none"/>
          <w:lang w:val="fr-BE"/>
        </w:rPr>
        <w:t xml:space="preserve"> </w:t>
      </w:r>
      <w:r w:rsidR="00E342D7" w:rsidRPr="00E342D7">
        <w:rPr>
          <w:rStyle w:val="Hyperlink"/>
          <w:lang w:val="fr-BE"/>
        </w:rPr>
        <w:t>bobom@breakthroughactiondrc.org</w:t>
      </w:r>
      <w:r w:rsidR="003A7338">
        <w:rPr>
          <w:rStyle w:val="Hyperlink"/>
          <w:lang w:val="fr-BE"/>
        </w:rPr>
        <w:t>,</w:t>
      </w:r>
      <w:r w:rsidR="00E342D7">
        <w:rPr>
          <w:rStyle w:val="Hyperlink"/>
          <w:rFonts w:ascii="Corbel" w:hAnsi="Corbel"/>
          <w:b/>
          <w:bCs/>
          <w:u w:val="none"/>
          <w:lang w:val="fr-BE"/>
        </w:rPr>
        <w:t xml:space="preserve"> </w:t>
      </w:r>
      <w:r w:rsidR="003A7338">
        <w:rPr>
          <w:rStyle w:val="Hyperlink"/>
          <w:rFonts w:ascii="Corbel" w:hAnsi="Corbel"/>
          <w:b/>
          <w:bCs/>
          <w:u w:val="none"/>
          <w:lang w:val="fr-BE"/>
        </w:rPr>
        <w:t xml:space="preserve"> </w:t>
      </w:r>
      <w:hyperlink r:id="rId11" w:history="1">
        <w:r w:rsidR="003A7338" w:rsidRPr="000C6872">
          <w:rPr>
            <w:rStyle w:val="Hyperlink"/>
            <w:lang w:val="fr-BE"/>
          </w:rPr>
          <w:t>florencem@breakthroughactiondrc.org</w:t>
        </w:r>
      </w:hyperlink>
      <w:r w:rsidR="00E342D7">
        <w:rPr>
          <w:rFonts w:ascii="Arial" w:hAnsi="Arial" w:cs="Arial"/>
          <w:sz w:val="22"/>
          <w:szCs w:val="22"/>
          <w:lang w:val="fr-BE"/>
        </w:rPr>
        <w:t xml:space="preserve"> </w:t>
      </w:r>
      <w:r w:rsidR="00BA2E98">
        <w:rPr>
          <w:rFonts w:ascii="Arial" w:hAnsi="Arial" w:cs="Arial"/>
          <w:sz w:val="22"/>
          <w:szCs w:val="22"/>
          <w:lang w:val="fr-BE"/>
        </w:rPr>
        <w:t>et</w:t>
      </w:r>
      <w:r w:rsidR="00DC12F3">
        <w:rPr>
          <w:rFonts w:ascii="Arial" w:hAnsi="Arial" w:cs="Arial"/>
          <w:sz w:val="22"/>
          <w:szCs w:val="22"/>
          <w:lang w:val="fr-BE"/>
        </w:rPr>
        <w:t xml:space="preserve"> </w:t>
      </w:r>
      <w:hyperlink r:id="rId12" w:history="1">
        <w:r w:rsidR="003812F6" w:rsidRPr="00802D57">
          <w:rPr>
            <w:rStyle w:val="Hyperlink"/>
            <w:lang w:val="fr-BE"/>
          </w:rPr>
          <w:t>ksugg1@jhu.edu</w:t>
        </w:r>
      </w:hyperlink>
      <w:r w:rsidR="00DC12F3" w:rsidRPr="00DC12F3">
        <w:rPr>
          <w:rStyle w:val="Hyperlink"/>
          <w:u w:val="none"/>
          <w:lang w:val="fr-BE"/>
        </w:rPr>
        <w:t xml:space="preserve"> </w:t>
      </w:r>
      <w:r w:rsidR="00DC12F3">
        <w:rPr>
          <w:rStyle w:val="Hyperlink"/>
          <w:u w:val="none"/>
          <w:lang w:val="fr-BE"/>
        </w:rPr>
        <w:t xml:space="preserve"> </w:t>
      </w:r>
      <w:r w:rsidR="00E342D7">
        <w:rPr>
          <w:rFonts w:ascii="Arial" w:hAnsi="Arial" w:cs="Arial"/>
          <w:sz w:val="22"/>
          <w:szCs w:val="22"/>
          <w:lang w:val="fr-BE"/>
        </w:rPr>
        <w:t xml:space="preserve">avec </w:t>
      </w:r>
      <w:r w:rsidRPr="00E4278F">
        <w:rPr>
          <w:rFonts w:ascii="Arial" w:hAnsi="Arial" w:cs="Arial"/>
          <w:sz w:val="22"/>
          <w:szCs w:val="22"/>
          <w:lang w:val="fr-BE"/>
        </w:rPr>
        <w:t xml:space="preserve"> «</w:t>
      </w:r>
      <w:r w:rsidR="00B627EE">
        <w:rPr>
          <w:rFonts w:ascii="Arial" w:hAnsi="Arial" w:cs="Arial"/>
          <w:b/>
          <w:bCs/>
          <w:sz w:val="22"/>
          <w:szCs w:val="22"/>
          <w:lang w:val="fr-BE"/>
        </w:rPr>
        <w:t xml:space="preserve">Proposition Étude TDR – appel d’offre </w:t>
      </w:r>
      <w:r w:rsidRPr="00E4278F">
        <w:rPr>
          <w:rFonts w:ascii="Arial" w:hAnsi="Arial" w:cs="Arial"/>
          <w:sz w:val="22"/>
          <w:szCs w:val="22"/>
          <w:lang w:val="fr-BE"/>
        </w:rPr>
        <w:t xml:space="preserve">» comme </w:t>
      </w:r>
      <w:r w:rsidR="00E342D7">
        <w:rPr>
          <w:rFonts w:ascii="Arial" w:hAnsi="Arial" w:cs="Arial"/>
          <w:sz w:val="22"/>
          <w:szCs w:val="22"/>
          <w:lang w:val="fr-BE"/>
        </w:rPr>
        <w:t>objet du mail</w:t>
      </w:r>
      <w:r w:rsidRPr="00E4278F">
        <w:rPr>
          <w:rFonts w:ascii="Arial" w:hAnsi="Arial" w:cs="Arial"/>
          <w:sz w:val="22"/>
          <w:szCs w:val="22"/>
          <w:lang w:val="fr-BE"/>
        </w:rPr>
        <w:t>.</w:t>
      </w:r>
    </w:p>
    <w:p w14:paraId="26A4FB2F" w14:textId="77777777" w:rsidR="00DC12F3" w:rsidRPr="00E4278F" w:rsidRDefault="00DC12F3" w:rsidP="00DC12F3">
      <w:pPr>
        <w:jc w:val="both"/>
        <w:rPr>
          <w:rFonts w:ascii="Arial" w:hAnsi="Arial" w:cs="Arial"/>
          <w:sz w:val="22"/>
          <w:szCs w:val="22"/>
          <w:lang w:val="fr-BE"/>
        </w:rPr>
      </w:pPr>
    </w:p>
    <w:p w14:paraId="5D48EB26" w14:textId="77777777" w:rsidR="00E4278F" w:rsidRPr="00E4278F" w:rsidRDefault="00E4278F" w:rsidP="007E0BBA">
      <w:pPr>
        <w:spacing w:line="276" w:lineRule="auto"/>
        <w:rPr>
          <w:rFonts w:ascii="Arial" w:hAnsi="Arial" w:cs="Arial"/>
          <w:sz w:val="22"/>
          <w:szCs w:val="22"/>
          <w:lang w:val="fr-BE"/>
        </w:rPr>
      </w:pPr>
    </w:p>
    <w:p w14:paraId="6C7DB47F" w14:textId="77777777" w:rsidR="00B627EE" w:rsidRDefault="00B627EE" w:rsidP="005440E8">
      <w:pPr>
        <w:spacing w:line="276" w:lineRule="auto"/>
        <w:jc w:val="center"/>
        <w:outlineLvl w:val="0"/>
        <w:rPr>
          <w:rFonts w:ascii="Arial" w:hAnsi="Arial" w:cs="Arial"/>
          <w:b/>
          <w:sz w:val="22"/>
          <w:szCs w:val="22"/>
          <w:lang w:val="fr-BE"/>
        </w:rPr>
      </w:pPr>
    </w:p>
    <w:p w14:paraId="1FD6A9D8" w14:textId="5E43DCE2" w:rsidR="005440E8" w:rsidRPr="00CF7BB5" w:rsidRDefault="00B811E9" w:rsidP="005440E8">
      <w:pPr>
        <w:spacing w:line="276" w:lineRule="auto"/>
        <w:jc w:val="center"/>
        <w:outlineLvl w:val="0"/>
        <w:rPr>
          <w:rFonts w:ascii="Arial" w:hAnsi="Arial" w:cs="Arial"/>
          <w:b/>
          <w:sz w:val="22"/>
          <w:szCs w:val="22"/>
          <w:highlight w:val="yellow"/>
          <w:lang w:val="fr-BE"/>
        </w:rPr>
      </w:pPr>
      <w:r w:rsidRPr="00CF7BB5">
        <w:rPr>
          <w:rFonts w:ascii="Arial" w:hAnsi="Arial" w:cs="Arial"/>
          <w:b/>
          <w:sz w:val="22"/>
          <w:szCs w:val="22"/>
          <w:lang w:val="fr-BE"/>
        </w:rPr>
        <w:t xml:space="preserve">CONTEXTE </w:t>
      </w:r>
      <w:r w:rsidR="005440E8" w:rsidRPr="00CF7BB5">
        <w:rPr>
          <w:rFonts w:ascii="Arial" w:hAnsi="Arial" w:cs="Arial"/>
          <w:b/>
          <w:sz w:val="22"/>
          <w:szCs w:val="22"/>
          <w:lang w:val="fr-BE"/>
        </w:rPr>
        <w:t>PROGRAM</w:t>
      </w:r>
      <w:r w:rsidRPr="00CF7BB5">
        <w:rPr>
          <w:rFonts w:ascii="Arial" w:hAnsi="Arial" w:cs="Arial"/>
          <w:b/>
          <w:sz w:val="22"/>
          <w:szCs w:val="22"/>
          <w:lang w:val="fr-BE"/>
        </w:rPr>
        <w:t>ME</w:t>
      </w:r>
      <w:r w:rsidR="005440E8" w:rsidRPr="00CF7BB5">
        <w:rPr>
          <w:rFonts w:ascii="Arial" w:hAnsi="Arial" w:cs="Arial"/>
          <w:b/>
          <w:sz w:val="22"/>
          <w:szCs w:val="22"/>
          <w:lang w:val="fr-BE"/>
        </w:rPr>
        <w:t xml:space="preserve"> </w:t>
      </w:r>
    </w:p>
    <w:p w14:paraId="3CFE4CBB" w14:textId="77777777" w:rsidR="005440E8" w:rsidRPr="00CF7BB5" w:rsidRDefault="005440E8" w:rsidP="007E0BBA">
      <w:pPr>
        <w:spacing w:line="276" w:lineRule="auto"/>
        <w:rPr>
          <w:rFonts w:ascii="Arial" w:hAnsi="Arial" w:cs="Arial"/>
          <w:b/>
          <w:sz w:val="22"/>
          <w:szCs w:val="22"/>
          <w:highlight w:val="yellow"/>
          <w:lang w:val="fr-BE"/>
        </w:rPr>
      </w:pPr>
    </w:p>
    <w:p w14:paraId="4000DB2B" w14:textId="411DD18F" w:rsidR="00B811E9" w:rsidRDefault="00E342D7" w:rsidP="00B811E9">
      <w:pPr>
        <w:spacing w:line="276" w:lineRule="auto"/>
        <w:jc w:val="both"/>
        <w:rPr>
          <w:rFonts w:ascii="Arial" w:hAnsi="Arial" w:cs="Arial"/>
          <w:sz w:val="22"/>
          <w:szCs w:val="22"/>
          <w:lang w:val="fr-BE"/>
        </w:rPr>
      </w:pPr>
      <w:proofErr w:type="spellStart"/>
      <w:r w:rsidRPr="00E342D7">
        <w:rPr>
          <w:rFonts w:ascii="Arial" w:hAnsi="Arial" w:cs="Arial"/>
          <w:sz w:val="22"/>
          <w:szCs w:val="22"/>
          <w:lang w:val="fr-BE"/>
        </w:rPr>
        <w:t>Br</w:t>
      </w:r>
      <w:r>
        <w:rPr>
          <w:rFonts w:ascii="Arial" w:hAnsi="Arial" w:cs="Arial"/>
          <w:sz w:val="22"/>
          <w:szCs w:val="22"/>
          <w:lang w:val="fr-BE"/>
        </w:rPr>
        <w:t>eakthrough</w:t>
      </w:r>
      <w:proofErr w:type="spellEnd"/>
      <w:r>
        <w:rPr>
          <w:rFonts w:ascii="Arial" w:hAnsi="Arial" w:cs="Arial"/>
          <w:sz w:val="22"/>
          <w:szCs w:val="22"/>
          <w:lang w:val="fr-BE"/>
        </w:rPr>
        <w:t xml:space="preserve"> </w:t>
      </w:r>
      <w:r w:rsidRPr="00E342D7">
        <w:rPr>
          <w:rFonts w:ascii="Arial" w:hAnsi="Arial" w:cs="Arial"/>
          <w:sz w:val="22"/>
          <w:szCs w:val="22"/>
          <w:lang w:val="fr-BE"/>
        </w:rPr>
        <w:t xml:space="preserve">ACTION - RDC est un accord de coopération de </w:t>
      </w:r>
      <w:proofErr w:type="gramStart"/>
      <w:r w:rsidR="00B627EE">
        <w:rPr>
          <w:rFonts w:ascii="Arial" w:hAnsi="Arial" w:cs="Arial"/>
          <w:sz w:val="22"/>
          <w:szCs w:val="22"/>
          <w:lang w:val="fr-BE"/>
        </w:rPr>
        <w:t>quatre</w:t>
      </w:r>
      <w:r w:rsidRPr="00E342D7">
        <w:rPr>
          <w:rFonts w:ascii="Arial" w:hAnsi="Arial" w:cs="Arial"/>
          <w:sz w:val="22"/>
          <w:szCs w:val="22"/>
          <w:lang w:val="fr-BE"/>
        </w:rPr>
        <w:t xml:space="preserve"> ans financé</w:t>
      </w:r>
      <w:proofErr w:type="gramEnd"/>
      <w:r w:rsidRPr="00E342D7">
        <w:rPr>
          <w:rFonts w:ascii="Arial" w:hAnsi="Arial" w:cs="Arial"/>
          <w:sz w:val="22"/>
          <w:szCs w:val="22"/>
          <w:lang w:val="fr-BE"/>
        </w:rPr>
        <w:t xml:space="preserve"> par le soutien de l'Agence des États-Unis pour le développement international (USAID</w:t>
      </w:r>
      <w:r>
        <w:rPr>
          <w:rFonts w:ascii="Arial" w:hAnsi="Arial" w:cs="Arial"/>
          <w:sz w:val="22"/>
          <w:szCs w:val="22"/>
          <w:lang w:val="fr-BE"/>
        </w:rPr>
        <w:t> :</w:t>
      </w:r>
      <w:r w:rsidRPr="00E342D7">
        <w:rPr>
          <w:rFonts w:ascii="Arial" w:hAnsi="Arial" w:cs="Arial"/>
          <w:sz w:val="22"/>
          <w:szCs w:val="22"/>
          <w:lang w:val="fr-BE"/>
        </w:rPr>
        <w:t xml:space="preserve"> octobre 2018 à septembre 202</w:t>
      </w:r>
      <w:r w:rsidR="00B627EE">
        <w:rPr>
          <w:rFonts w:ascii="Arial" w:hAnsi="Arial" w:cs="Arial"/>
          <w:sz w:val="22"/>
          <w:szCs w:val="22"/>
          <w:lang w:val="fr-BE"/>
        </w:rPr>
        <w:t>2</w:t>
      </w:r>
      <w:r w:rsidRPr="00E342D7">
        <w:rPr>
          <w:rFonts w:ascii="Arial" w:hAnsi="Arial" w:cs="Arial"/>
          <w:sz w:val="22"/>
          <w:szCs w:val="22"/>
          <w:lang w:val="fr-BE"/>
        </w:rPr>
        <w:t xml:space="preserve">). Le projet mène </w:t>
      </w:r>
      <w:r>
        <w:rPr>
          <w:rFonts w:ascii="Arial" w:hAnsi="Arial" w:cs="Arial"/>
          <w:sz w:val="22"/>
          <w:szCs w:val="22"/>
          <w:lang w:val="fr-BE"/>
        </w:rPr>
        <w:t>des</w:t>
      </w:r>
      <w:r w:rsidRPr="00E342D7">
        <w:rPr>
          <w:rFonts w:ascii="Arial" w:hAnsi="Arial" w:cs="Arial"/>
          <w:sz w:val="22"/>
          <w:szCs w:val="22"/>
          <w:lang w:val="fr-BE"/>
        </w:rPr>
        <w:t xml:space="preserve"> recherche</w:t>
      </w:r>
      <w:r>
        <w:rPr>
          <w:rFonts w:ascii="Arial" w:hAnsi="Arial" w:cs="Arial"/>
          <w:sz w:val="22"/>
          <w:szCs w:val="22"/>
          <w:lang w:val="fr-BE"/>
        </w:rPr>
        <w:t>s</w:t>
      </w:r>
      <w:r w:rsidRPr="00E342D7">
        <w:rPr>
          <w:rFonts w:ascii="Arial" w:hAnsi="Arial" w:cs="Arial"/>
          <w:sz w:val="22"/>
          <w:szCs w:val="22"/>
          <w:lang w:val="fr-BE"/>
        </w:rPr>
        <w:t xml:space="preserve"> formative</w:t>
      </w:r>
      <w:r>
        <w:rPr>
          <w:rFonts w:ascii="Arial" w:hAnsi="Arial" w:cs="Arial"/>
          <w:sz w:val="22"/>
          <w:szCs w:val="22"/>
          <w:lang w:val="fr-BE"/>
        </w:rPr>
        <w:t>s,</w:t>
      </w:r>
      <w:r w:rsidRPr="00E342D7">
        <w:rPr>
          <w:rFonts w:ascii="Arial" w:hAnsi="Arial" w:cs="Arial"/>
          <w:sz w:val="22"/>
          <w:szCs w:val="22"/>
          <w:lang w:val="fr-BE"/>
        </w:rPr>
        <w:t xml:space="preserve"> conçoit et met en œuvre des interventions de changement social et comportemental pour améliorer une variété de résultats de santé, y compris le paludisme. </w:t>
      </w:r>
    </w:p>
    <w:p w14:paraId="24E447E0" w14:textId="316F1B49" w:rsidR="00A02382" w:rsidRDefault="00A02382" w:rsidP="00B811E9">
      <w:pPr>
        <w:spacing w:line="276" w:lineRule="auto"/>
        <w:jc w:val="both"/>
        <w:rPr>
          <w:rFonts w:ascii="Arial" w:hAnsi="Arial" w:cs="Arial"/>
          <w:sz w:val="22"/>
          <w:szCs w:val="22"/>
          <w:lang w:val="fr-BE"/>
        </w:rPr>
      </w:pPr>
    </w:p>
    <w:p w14:paraId="0E76898D" w14:textId="56AF27B0" w:rsidR="00393703" w:rsidRDefault="00393703" w:rsidP="00B811E9">
      <w:pPr>
        <w:spacing w:line="276" w:lineRule="auto"/>
        <w:jc w:val="both"/>
        <w:rPr>
          <w:rFonts w:ascii="Arial" w:hAnsi="Arial" w:cs="Arial"/>
          <w:sz w:val="22"/>
          <w:szCs w:val="22"/>
          <w:lang w:val="fr-BE"/>
        </w:rPr>
      </w:pPr>
      <w:r>
        <w:rPr>
          <w:rFonts w:ascii="Arial" w:hAnsi="Arial" w:cs="Arial"/>
          <w:sz w:val="22"/>
          <w:szCs w:val="22"/>
          <w:lang w:val="fr-BE"/>
        </w:rPr>
        <w:t>Cet</w:t>
      </w:r>
      <w:r w:rsidR="00850A1C">
        <w:rPr>
          <w:rFonts w:ascii="Arial" w:hAnsi="Arial" w:cs="Arial"/>
          <w:sz w:val="22"/>
          <w:szCs w:val="22"/>
          <w:lang w:val="fr-BE"/>
        </w:rPr>
        <w:t>te</w:t>
      </w:r>
      <w:r>
        <w:rPr>
          <w:rFonts w:ascii="Arial" w:hAnsi="Arial" w:cs="Arial"/>
          <w:sz w:val="22"/>
          <w:szCs w:val="22"/>
          <w:lang w:val="fr-BE"/>
        </w:rPr>
        <w:t xml:space="preserve"> étude compléte</w:t>
      </w:r>
      <w:r w:rsidR="00BE67A0">
        <w:rPr>
          <w:rFonts w:ascii="Arial" w:hAnsi="Arial" w:cs="Arial"/>
          <w:sz w:val="22"/>
          <w:szCs w:val="22"/>
          <w:lang w:val="fr-BE"/>
        </w:rPr>
        <w:t>ra</w:t>
      </w:r>
      <w:r>
        <w:rPr>
          <w:rFonts w:ascii="Arial" w:hAnsi="Arial" w:cs="Arial"/>
          <w:sz w:val="22"/>
          <w:szCs w:val="22"/>
          <w:lang w:val="fr-BE"/>
        </w:rPr>
        <w:t xml:space="preserve"> un</w:t>
      </w:r>
      <w:r w:rsidR="00850A1C">
        <w:rPr>
          <w:rFonts w:ascii="Arial" w:hAnsi="Arial" w:cs="Arial"/>
          <w:sz w:val="22"/>
          <w:szCs w:val="22"/>
          <w:lang w:val="fr-BE"/>
        </w:rPr>
        <w:t>e</w:t>
      </w:r>
      <w:r>
        <w:rPr>
          <w:rFonts w:ascii="Arial" w:hAnsi="Arial" w:cs="Arial"/>
          <w:sz w:val="22"/>
          <w:szCs w:val="22"/>
          <w:lang w:val="fr-BE"/>
        </w:rPr>
        <w:t xml:space="preserve"> </w:t>
      </w:r>
      <w:r w:rsidR="00850A1C">
        <w:rPr>
          <w:rFonts w:ascii="Arial" w:hAnsi="Arial" w:cs="Arial"/>
          <w:sz w:val="22"/>
          <w:szCs w:val="22"/>
          <w:lang w:val="fr-BE"/>
        </w:rPr>
        <w:t xml:space="preserve">autre </w:t>
      </w:r>
      <w:proofErr w:type="gramStart"/>
      <w:r>
        <w:rPr>
          <w:rFonts w:ascii="Arial" w:hAnsi="Arial" w:cs="Arial"/>
          <w:sz w:val="22"/>
          <w:szCs w:val="22"/>
          <w:lang w:val="fr-BE"/>
        </w:rPr>
        <w:t>étude</w:t>
      </w:r>
      <w:r w:rsidR="00850A1C">
        <w:rPr>
          <w:rFonts w:ascii="Arial" w:hAnsi="Arial" w:cs="Arial"/>
          <w:sz w:val="22"/>
          <w:szCs w:val="22"/>
          <w:lang w:val="fr-BE"/>
        </w:rPr>
        <w:t xml:space="preserve"> </w:t>
      </w:r>
      <w:r>
        <w:rPr>
          <w:rFonts w:ascii="Arial" w:hAnsi="Arial" w:cs="Arial"/>
          <w:sz w:val="22"/>
          <w:szCs w:val="22"/>
          <w:lang w:val="fr-BE"/>
        </w:rPr>
        <w:t xml:space="preserve"> de</w:t>
      </w:r>
      <w:proofErr w:type="gramEnd"/>
      <w:r>
        <w:rPr>
          <w:rFonts w:ascii="Arial" w:hAnsi="Arial" w:cs="Arial"/>
          <w:sz w:val="22"/>
          <w:szCs w:val="22"/>
          <w:lang w:val="fr-BE"/>
        </w:rPr>
        <w:t xml:space="preserve"> 12 mois du programme « </w:t>
      </w:r>
      <w:proofErr w:type="spellStart"/>
      <w:r>
        <w:rPr>
          <w:rFonts w:ascii="Arial" w:hAnsi="Arial" w:cs="Arial"/>
          <w:sz w:val="22"/>
          <w:szCs w:val="22"/>
          <w:lang w:val="fr-BE"/>
        </w:rPr>
        <w:t>Measure</w:t>
      </w:r>
      <w:proofErr w:type="spellEnd"/>
      <w:r>
        <w:rPr>
          <w:rFonts w:ascii="Arial" w:hAnsi="Arial" w:cs="Arial"/>
          <w:sz w:val="22"/>
          <w:szCs w:val="22"/>
          <w:lang w:val="fr-BE"/>
        </w:rPr>
        <w:t xml:space="preserve"> Malaria » qui </w:t>
      </w:r>
      <w:r w:rsidR="00BE67A0">
        <w:rPr>
          <w:rFonts w:ascii="Arial" w:hAnsi="Arial" w:cs="Arial"/>
          <w:sz w:val="22"/>
          <w:szCs w:val="22"/>
          <w:lang w:val="fr-BE"/>
        </w:rPr>
        <w:t>couvr</w:t>
      </w:r>
      <w:r w:rsidR="00850A1C">
        <w:rPr>
          <w:rFonts w:ascii="Arial" w:hAnsi="Arial" w:cs="Arial"/>
          <w:sz w:val="22"/>
          <w:szCs w:val="22"/>
          <w:lang w:val="fr-BE"/>
        </w:rPr>
        <w:t>ir</w:t>
      </w:r>
      <w:r w:rsidR="00BE67A0">
        <w:rPr>
          <w:rFonts w:ascii="Arial" w:hAnsi="Arial" w:cs="Arial"/>
          <w:sz w:val="22"/>
          <w:szCs w:val="22"/>
          <w:lang w:val="fr-BE"/>
        </w:rPr>
        <w:t>a</w:t>
      </w:r>
      <w:r>
        <w:rPr>
          <w:rFonts w:ascii="Arial" w:hAnsi="Arial" w:cs="Arial"/>
          <w:sz w:val="22"/>
          <w:szCs w:val="22"/>
          <w:lang w:val="fr-BE"/>
        </w:rPr>
        <w:t xml:space="preserve"> 144 formations sanitaires dans 3 provinces de la RDC. </w:t>
      </w:r>
      <w:r w:rsidR="00850A1C">
        <w:rPr>
          <w:rFonts w:ascii="Arial" w:hAnsi="Arial" w:cs="Arial"/>
          <w:sz w:val="22"/>
          <w:szCs w:val="22"/>
          <w:lang w:val="fr-BE"/>
        </w:rPr>
        <w:t>Il s’agit de l’</w:t>
      </w:r>
      <w:r>
        <w:rPr>
          <w:rFonts w:ascii="Arial" w:hAnsi="Arial" w:cs="Arial"/>
          <w:sz w:val="22"/>
          <w:szCs w:val="22"/>
          <w:lang w:val="fr-BE"/>
        </w:rPr>
        <w:t xml:space="preserve">étude </w:t>
      </w:r>
      <w:r w:rsidR="00850A1C">
        <w:rPr>
          <w:rFonts w:ascii="Arial" w:hAnsi="Arial" w:cs="Arial"/>
          <w:sz w:val="22"/>
          <w:szCs w:val="22"/>
          <w:lang w:val="fr-BE"/>
        </w:rPr>
        <w:t xml:space="preserve">qui </w:t>
      </w:r>
      <w:r>
        <w:rPr>
          <w:rFonts w:ascii="Arial" w:hAnsi="Arial" w:cs="Arial"/>
          <w:sz w:val="22"/>
          <w:szCs w:val="22"/>
          <w:lang w:val="fr-BE"/>
        </w:rPr>
        <w:t>s’appelle « </w:t>
      </w:r>
      <w:r w:rsidR="00BE67A0">
        <w:rPr>
          <w:rFonts w:ascii="Arial" w:hAnsi="Arial" w:cs="Arial"/>
          <w:sz w:val="22"/>
          <w:szCs w:val="22"/>
          <w:lang w:val="fr-BE"/>
        </w:rPr>
        <w:t>Évaluation</w:t>
      </w:r>
      <w:r>
        <w:rPr>
          <w:rFonts w:ascii="Arial" w:hAnsi="Arial" w:cs="Arial"/>
          <w:sz w:val="22"/>
          <w:szCs w:val="22"/>
          <w:lang w:val="fr-BE"/>
        </w:rPr>
        <w:t xml:space="preserve"> des</w:t>
      </w:r>
      <w:r w:rsidR="00BE67A0">
        <w:rPr>
          <w:rFonts w:ascii="Arial" w:hAnsi="Arial" w:cs="Arial"/>
          <w:sz w:val="22"/>
          <w:szCs w:val="22"/>
          <w:lang w:val="fr-BE"/>
        </w:rPr>
        <w:t xml:space="preserve"> lecteurs de</w:t>
      </w:r>
      <w:r>
        <w:rPr>
          <w:rFonts w:ascii="Arial" w:hAnsi="Arial" w:cs="Arial"/>
          <w:sz w:val="22"/>
          <w:szCs w:val="22"/>
          <w:lang w:val="fr-BE"/>
        </w:rPr>
        <w:t xml:space="preserve"> tests diagnostiques rapides </w:t>
      </w:r>
      <w:r w:rsidR="00BE67A0">
        <w:rPr>
          <w:rFonts w:ascii="Arial" w:hAnsi="Arial" w:cs="Arial"/>
          <w:sz w:val="22"/>
          <w:szCs w:val="22"/>
          <w:lang w:val="fr-BE"/>
        </w:rPr>
        <w:t>pour mesurer le taux de positivité du paludisme au niveau sous-national et pour améliorer la qualité des données de surveillance » et commence</w:t>
      </w:r>
      <w:r w:rsidR="00D55728">
        <w:rPr>
          <w:rFonts w:ascii="Arial" w:hAnsi="Arial" w:cs="Arial"/>
          <w:sz w:val="22"/>
          <w:szCs w:val="22"/>
          <w:lang w:val="fr-BE"/>
        </w:rPr>
        <w:t xml:space="preserve"> </w:t>
      </w:r>
      <w:r w:rsidR="00BE67A0">
        <w:rPr>
          <w:rFonts w:ascii="Arial" w:hAnsi="Arial" w:cs="Arial"/>
          <w:sz w:val="22"/>
          <w:szCs w:val="22"/>
          <w:lang w:val="fr-BE"/>
        </w:rPr>
        <w:t xml:space="preserve">en décembre 2021. </w:t>
      </w:r>
      <w:r w:rsidR="00850A1C">
        <w:rPr>
          <w:rFonts w:ascii="Arial" w:hAnsi="Arial" w:cs="Arial"/>
          <w:sz w:val="22"/>
          <w:szCs w:val="22"/>
          <w:lang w:val="fr-BE"/>
        </w:rPr>
        <w:t>Il s’agira à travers c</w:t>
      </w:r>
      <w:r w:rsidR="00FF47F4">
        <w:rPr>
          <w:rFonts w:ascii="Arial" w:hAnsi="Arial" w:cs="Arial"/>
          <w:sz w:val="22"/>
          <w:szCs w:val="22"/>
          <w:lang w:val="fr-BE"/>
        </w:rPr>
        <w:t>et</w:t>
      </w:r>
      <w:r w:rsidR="00850A1C">
        <w:rPr>
          <w:rFonts w:ascii="Arial" w:hAnsi="Arial" w:cs="Arial"/>
          <w:sz w:val="22"/>
          <w:szCs w:val="22"/>
          <w:lang w:val="fr-BE"/>
        </w:rPr>
        <w:t>te</w:t>
      </w:r>
      <w:r w:rsidR="00FF47F4">
        <w:rPr>
          <w:rFonts w:ascii="Arial" w:hAnsi="Arial" w:cs="Arial"/>
          <w:sz w:val="22"/>
          <w:szCs w:val="22"/>
          <w:lang w:val="fr-BE"/>
        </w:rPr>
        <w:t xml:space="preserve"> étude</w:t>
      </w:r>
      <w:r w:rsidR="00BE67A0">
        <w:rPr>
          <w:rFonts w:ascii="Arial" w:hAnsi="Arial" w:cs="Arial"/>
          <w:sz w:val="22"/>
          <w:szCs w:val="22"/>
          <w:lang w:val="fr-BE"/>
        </w:rPr>
        <w:t xml:space="preserve"> </w:t>
      </w:r>
      <w:r w:rsidR="00850A1C">
        <w:rPr>
          <w:rFonts w:ascii="Arial" w:hAnsi="Arial" w:cs="Arial"/>
          <w:sz w:val="22"/>
          <w:szCs w:val="22"/>
          <w:lang w:val="fr-BE"/>
        </w:rPr>
        <w:t xml:space="preserve">de </w:t>
      </w:r>
      <w:r w:rsidR="00BE67A0">
        <w:rPr>
          <w:rFonts w:ascii="Arial" w:hAnsi="Arial" w:cs="Arial"/>
          <w:sz w:val="22"/>
          <w:szCs w:val="22"/>
          <w:lang w:val="fr-BE"/>
        </w:rPr>
        <w:t>comparer les données des TDR enregistré</w:t>
      </w:r>
      <w:r w:rsidR="007E4D71">
        <w:rPr>
          <w:rFonts w:ascii="Arial" w:hAnsi="Arial" w:cs="Arial"/>
          <w:sz w:val="22"/>
          <w:szCs w:val="22"/>
          <w:lang w:val="fr-BE"/>
        </w:rPr>
        <w:t>es</w:t>
      </w:r>
      <w:r w:rsidR="00BE67A0">
        <w:rPr>
          <w:rFonts w:ascii="Arial" w:hAnsi="Arial" w:cs="Arial"/>
          <w:sz w:val="22"/>
          <w:szCs w:val="22"/>
          <w:lang w:val="fr-BE"/>
        </w:rPr>
        <w:t xml:space="preserve"> par les lecteurs automatique </w:t>
      </w:r>
      <w:r w:rsidR="007E4D71">
        <w:rPr>
          <w:rFonts w:ascii="Arial" w:hAnsi="Arial" w:cs="Arial"/>
          <w:sz w:val="22"/>
          <w:szCs w:val="22"/>
          <w:lang w:val="fr-BE"/>
        </w:rPr>
        <w:t xml:space="preserve">aux </w:t>
      </w:r>
      <w:r w:rsidR="00BE67A0">
        <w:rPr>
          <w:rFonts w:ascii="Arial" w:hAnsi="Arial" w:cs="Arial"/>
          <w:sz w:val="22"/>
          <w:szCs w:val="22"/>
          <w:lang w:val="fr-BE"/>
        </w:rPr>
        <w:t>données enregistré</w:t>
      </w:r>
      <w:r w:rsidR="007E4D71">
        <w:rPr>
          <w:rFonts w:ascii="Arial" w:hAnsi="Arial" w:cs="Arial"/>
          <w:sz w:val="22"/>
          <w:szCs w:val="22"/>
          <w:lang w:val="fr-BE"/>
        </w:rPr>
        <w:t>es</w:t>
      </w:r>
      <w:r w:rsidR="00BE67A0">
        <w:rPr>
          <w:rFonts w:ascii="Arial" w:hAnsi="Arial" w:cs="Arial"/>
          <w:sz w:val="22"/>
          <w:szCs w:val="22"/>
          <w:lang w:val="fr-BE"/>
        </w:rPr>
        <w:t xml:space="preserve"> dans le SNIS, </w:t>
      </w:r>
      <w:r w:rsidR="000803DB">
        <w:rPr>
          <w:rFonts w:ascii="Arial" w:hAnsi="Arial" w:cs="Arial"/>
          <w:sz w:val="22"/>
          <w:szCs w:val="22"/>
          <w:lang w:val="fr-BE"/>
        </w:rPr>
        <w:t xml:space="preserve">par géographie, endémicité du paludisme, saisonnalité, et caractéristiques des formations sanitaires. </w:t>
      </w:r>
    </w:p>
    <w:p w14:paraId="04C0B77C" w14:textId="704BB98E" w:rsidR="000803DB" w:rsidRDefault="000803DB" w:rsidP="00B811E9">
      <w:pPr>
        <w:spacing w:line="276" w:lineRule="auto"/>
        <w:jc w:val="both"/>
        <w:rPr>
          <w:rFonts w:ascii="Arial" w:hAnsi="Arial" w:cs="Arial"/>
          <w:sz w:val="22"/>
          <w:szCs w:val="22"/>
          <w:lang w:val="fr-BE"/>
        </w:rPr>
      </w:pPr>
    </w:p>
    <w:p w14:paraId="241A6E8E" w14:textId="2AC67899" w:rsidR="000803DB" w:rsidRDefault="00FF47F4" w:rsidP="00B811E9">
      <w:pPr>
        <w:spacing w:line="276" w:lineRule="auto"/>
        <w:jc w:val="both"/>
        <w:rPr>
          <w:rFonts w:ascii="Arial" w:hAnsi="Arial" w:cs="Arial"/>
          <w:sz w:val="22"/>
          <w:szCs w:val="22"/>
          <w:lang w:val="fr-BE"/>
        </w:rPr>
      </w:pPr>
      <w:r>
        <w:rPr>
          <w:rFonts w:ascii="Arial" w:hAnsi="Arial" w:cs="Arial"/>
          <w:sz w:val="22"/>
          <w:szCs w:val="22"/>
          <w:lang w:val="fr-BE"/>
        </w:rPr>
        <w:t xml:space="preserve">Pour compléter l’étude </w:t>
      </w:r>
      <w:r w:rsidR="00B4341C">
        <w:rPr>
          <w:rFonts w:ascii="Arial" w:hAnsi="Arial" w:cs="Arial"/>
          <w:sz w:val="22"/>
          <w:szCs w:val="22"/>
          <w:lang w:val="fr-BE"/>
        </w:rPr>
        <w:t xml:space="preserve">de </w:t>
      </w:r>
      <w:proofErr w:type="spellStart"/>
      <w:r>
        <w:rPr>
          <w:rFonts w:ascii="Arial" w:hAnsi="Arial" w:cs="Arial"/>
          <w:sz w:val="22"/>
          <w:szCs w:val="22"/>
          <w:lang w:val="fr-BE"/>
        </w:rPr>
        <w:t>Measure</w:t>
      </w:r>
      <w:proofErr w:type="spellEnd"/>
      <w:r>
        <w:rPr>
          <w:rFonts w:ascii="Arial" w:hAnsi="Arial" w:cs="Arial"/>
          <w:sz w:val="22"/>
          <w:szCs w:val="22"/>
          <w:lang w:val="fr-BE"/>
        </w:rPr>
        <w:t xml:space="preserve"> Malaria, </w:t>
      </w:r>
      <w:proofErr w:type="spellStart"/>
      <w:r>
        <w:rPr>
          <w:rFonts w:ascii="Arial" w:hAnsi="Arial" w:cs="Arial"/>
          <w:sz w:val="22"/>
          <w:szCs w:val="22"/>
          <w:lang w:val="fr-BE"/>
        </w:rPr>
        <w:t>Breakthrough</w:t>
      </w:r>
      <w:proofErr w:type="spellEnd"/>
      <w:r>
        <w:rPr>
          <w:rFonts w:ascii="Arial" w:hAnsi="Arial" w:cs="Arial"/>
          <w:sz w:val="22"/>
          <w:szCs w:val="22"/>
          <w:lang w:val="fr-BE"/>
        </w:rPr>
        <w:t xml:space="preserve"> ACTION – RDC mènera sa propre étude qualitative qui cherche à comprendre pourquoi il y a une disparité dans le taux des cas positifs enregistré</w:t>
      </w:r>
      <w:r w:rsidR="00B4341C">
        <w:rPr>
          <w:rFonts w:ascii="Arial" w:hAnsi="Arial" w:cs="Arial"/>
          <w:sz w:val="22"/>
          <w:szCs w:val="22"/>
          <w:lang w:val="fr-BE"/>
        </w:rPr>
        <w:t>s</w:t>
      </w:r>
      <w:r>
        <w:rPr>
          <w:rFonts w:ascii="Arial" w:hAnsi="Arial" w:cs="Arial"/>
          <w:sz w:val="22"/>
          <w:szCs w:val="22"/>
          <w:lang w:val="fr-BE"/>
        </w:rPr>
        <w:t xml:space="preserve"> par les lecteurs automatique </w:t>
      </w:r>
      <w:proofErr w:type="spellStart"/>
      <w:r>
        <w:rPr>
          <w:rFonts w:ascii="Arial" w:hAnsi="Arial" w:cs="Arial"/>
          <w:sz w:val="22"/>
          <w:szCs w:val="22"/>
          <w:lang w:val="fr-BE"/>
        </w:rPr>
        <w:t>Deki</w:t>
      </w:r>
      <w:proofErr w:type="spellEnd"/>
      <w:r>
        <w:rPr>
          <w:rFonts w:ascii="Arial" w:hAnsi="Arial" w:cs="Arial"/>
          <w:sz w:val="22"/>
          <w:szCs w:val="22"/>
          <w:lang w:val="fr-BE"/>
        </w:rPr>
        <w:t xml:space="preserve"> par rapport à ce</w:t>
      </w:r>
      <w:r w:rsidR="00B4341C">
        <w:rPr>
          <w:rFonts w:ascii="Arial" w:hAnsi="Arial" w:cs="Arial"/>
          <w:sz w:val="22"/>
          <w:szCs w:val="22"/>
          <w:lang w:val="fr-BE"/>
        </w:rPr>
        <w:t>ux</w:t>
      </w:r>
      <w:r>
        <w:rPr>
          <w:rFonts w:ascii="Arial" w:hAnsi="Arial" w:cs="Arial"/>
          <w:sz w:val="22"/>
          <w:szCs w:val="22"/>
          <w:lang w:val="fr-BE"/>
        </w:rPr>
        <w:t xml:space="preserve"> rapporté</w:t>
      </w:r>
      <w:r w:rsidR="00B4341C">
        <w:rPr>
          <w:rFonts w:ascii="Arial" w:hAnsi="Arial" w:cs="Arial"/>
          <w:sz w:val="22"/>
          <w:szCs w:val="22"/>
          <w:lang w:val="fr-BE"/>
        </w:rPr>
        <w:t>s</w:t>
      </w:r>
      <w:r>
        <w:rPr>
          <w:rFonts w:ascii="Arial" w:hAnsi="Arial" w:cs="Arial"/>
          <w:sz w:val="22"/>
          <w:szCs w:val="22"/>
          <w:lang w:val="fr-BE"/>
        </w:rPr>
        <w:t xml:space="preserve"> dans le SNIS. L’</w:t>
      </w:r>
      <w:r w:rsidR="001C7AF3">
        <w:rPr>
          <w:rFonts w:ascii="Arial" w:hAnsi="Arial" w:cs="Arial"/>
          <w:sz w:val="22"/>
          <w:szCs w:val="22"/>
          <w:lang w:val="fr-BE"/>
        </w:rPr>
        <w:t xml:space="preserve">étude </w:t>
      </w:r>
      <w:proofErr w:type="spellStart"/>
      <w:r w:rsidR="001C7AF3">
        <w:rPr>
          <w:rFonts w:ascii="Arial" w:hAnsi="Arial" w:cs="Arial"/>
          <w:sz w:val="22"/>
          <w:szCs w:val="22"/>
          <w:lang w:val="fr-BE"/>
        </w:rPr>
        <w:t>Breakthrough</w:t>
      </w:r>
      <w:proofErr w:type="spellEnd"/>
      <w:r w:rsidR="001C7AF3">
        <w:rPr>
          <w:rFonts w:ascii="Arial" w:hAnsi="Arial" w:cs="Arial"/>
          <w:sz w:val="22"/>
          <w:szCs w:val="22"/>
          <w:lang w:val="fr-BE"/>
        </w:rPr>
        <w:t xml:space="preserve"> ACTION utilisera des méthodes qualitatives pour explorer les facteurs qui influencent les décisions des prestataires dans la gestion des cas de paludisme, la façon dont ils enregistrent les données dans le registre, et la façon dont les données du registre sont synthétisées pour le rapport mensuel dans le SNIS. Nous allons explorer ces facteurs au niveau national</w:t>
      </w:r>
      <w:r w:rsidR="00D55728">
        <w:rPr>
          <w:rFonts w:ascii="Arial" w:hAnsi="Arial" w:cs="Arial"/>
          <w:sz w:val="22"/>
          <w:szCs w:val="22"/>
          <w:lang w:val="fr-BE"/>
        </w:rPr>
        <w:t xml:space="preserve"> avec les informateurs clés</w:t>
      </w:r>
      <w:r w:rsidR="001C7AF3">
        <w:rPr>
          <w:rFonts w:ascii="Arial" w:hAnsi="Arial" w:cs="Arial"/>
          <w:sz w:val="22"/>
          <w:szCs w:val="22"/>
          <w:lang w:val="fr-BE"/>
        </w:rPr>
        <w:t>, avec les superviseurs des aires de santé, dans les formations sanitaires avec les prestataires, et au niveau communautaire avec des clients des centres de santé. L’échantillon comprendra 16 centres de santé</w:t>
      </w:r>
      <w:r w:rsidR="00BB28D5">
        <w:rPr>
          <w:rFonts w:ascii="Arial" w:hAnsi="Arial" w:cs="Arial"/>
          <w:sz w:val="22"/>
          <w:szCs w:val="22"/>
          <w:lang w:val="fr-BE"/>
        </w:rPr>
        <w:t xml:space="preserve">, avec ceux qui ont un grand écart entre le taux de positivité des lecteurs automatique </w:t>
      </w:r>
      <w:proofErr w:type="spellStart"/>
      <w:r w:rsidR="00BB28D5">
        <w:rPr>
          <w:rFonts w:ascii="Arial" w:hAnsi="Arial" w:cs="Arial"/>
          <w:sz w:val="22"/>
          <w:szCs w:val="22"/>
          <w:lang w:val="fr-BE"/>
        </w:rPr>
        <w:t>Deki</w:t>
      </w:r>
      <w:proofErr w:type="spellEnd"/>
      <w:r w:rsidR="00BB28D5">
        <w:rPr>
          <w:rFonts w:ascii="Arial" w:hAnsi="Arial" w:cs="Arial"/>
          <w:sz w:val="22"/>
          <w:szCs w:val="22"/>
          <w:lang w:val="fr-BE"/>
        </w:rPr>
        <w:t xml:space="preserve"> et le SNIS aussi que ceux avec un petit écart basé sur le 3 premier</w:t>
      </w:r>
      <w:r w:rsidR="00C04C3F">
        <w:rPr>
          <w:rFonts w:ascii="Arial" w:hAnsi="Arial" w:cs="Arial"/>
          <w:sz w:val="22"/>
          <w:szCs w:val="22"/>
          <w:lang w:val="fr-BE"/>
        </w:rPr>
        <w:t>s</w:t>
      </w:r>
      <w:r w:rsidR="00BB28D5">
        <w:rPr>
          <w:rFonts w:ascii="Arial" w:hAnsi="Arial" w:cs="Arial"/>
          <w:sz w:val="22"/>
          <w:szCs w:val="22"/>
          <w:lang w:val="fr-BE"/>
        </w:rPr>
        <w:t xml:space="preserve"> mois après le déploiement des lecteurs automatiques </w:t>
      </w:r>
      <w:proofErr w:type="spellStart"/>
      <w:r w:rsidR="00BB28D5">
        <w:rPr>
          <w:rFonts w:ascii="Arial" w:hAnsi="Arial" w:cs="Arial"/>
          <w:sz w:val="22"/>
          <w:szCs w:val="22"/>
          <w:lang w:val="fr-BE"/>
        </w:rPr>
        <w:t>Deki</w:t>
      </w:r>
      <w:proofErr w:type="spellEnd"/>
      <w:r w:rsidR="00BB28D5">
        <w:rPr>
          <w:rFonts w:ascii="Arial" w:hAnsi="Arial" w:cs="Arial"/>
          <w:sz w:val="22"/>
          <w:szCs w:val="22"/>
          <w:lang w:val="fr-BE"/>
        </w:rPr>
        <w:t xml:space="preserve">. L’étude comprendra aussi les groupes de discussion avec les membres communautaires </w:t>
      </w:r>
      <w:r w:rsidR="00F14CE6">
        <w:rPr>
          <w:rFonts w:ascii="Arial" w:hAnsi="Arial" w:cs="Arial"/>
          <w:sz w:val="22"/>
          <w:szCs w:val="22"/>
          <w:lang w:val="fr-BE"/>
        </w:rPr>
        <w:t>et les entretiens avec des superviseurs et spécialistes techniques au niveau national et sous-national.</w:t>
      </w:r>
    </w:p>
    <w:p w14:paraId="6674669D" w14:textId="55995B97" w:rsidR="005440E8" w:rsidRDefault="005440E8" w:rsidP="005440E8">
      <w:pPr>
        <w:spacing w:line="276" w:lineRule="auto"/>
        <w:jc w:val="both"/>
        <w:rPr>
          <w:rFonts w:ascii="Arial" w:hAnsi="Arial" w:cs="Arial"/>
          <w:sz w:val="22"/>
          <w:szCs w:val="22"/>
          <w:lang w:val="fr-BE"/>
        </w:rPr>
      </w:pPr>
    </w:p>
    <w:p w14:paraId="775B9049" w14:textId="77777777" w:rsidR="00A02382" w:rsidRPr="00B811E9" w:rsidRDefault="00A02382" w:rsidP="005440E8">
      <w:pPr>
        <w:spacing w:line="276" w:lineRule="auto"/>
        <w:jc w:val="both"/>
        <w:rPr>
          <w:rFonts w:ascii="Arial" w:hAnsi="Arial" w:cs="Arial"/>
          <w:sz w:val="22"/>
          <w:szCs w:val="22"/>
          <w:lang w:val="fr-BE"/>
        </w:rPr>
      </w:pPr>
    </w:p>
    <w:p w14:paraId="1A918428" w14:textId="532E3086" w:rsidR="005440E8" w:rsidRPr="00337ACD" w:rsidRDefault="00B811E9" w:rsidP="005440E8">
      <w:pPr>
        <w:spacing w:line="276" w:lineRule="auto"/>
        <w:jc w:val="center"/>
        <w:outlineLvl w:val="0"/>
        <w:rPr>
          <w:rFonts w:ascii="Arial" w:hAnsi="Arial" w:cs="Arial"/>
          <w:b/>
          <w:sz w:val="22"/>
          <w:szCs w:val="22"/>
          <w:lang w:val="fr-BE"/>
        </w:rPr>
      </w:pPr>
      <w:r w:rsidRPr="00337ACD">
        <w:rPr>
          <w:rFonts w:ascii="Arial" w:hAnsi="Arial" w:cs="Arial"/>
          <w:b/>
          <w:sz w:val="22"/>
          <w:szCs w:val="22"/>
          <w:lang w:val="fr-BE"/>
        </w:rPr>
        <w:t>OBJECTIFS DE L’ETUDE</w:t>
      </w:r>
      <w:r w:rsidR="00F54813" w:rsidRPr="00337ACD">
        <w:rPr>
          <w:rFonts w:ascii="Arial" w:hAnsi="Arial" w:cs="Arial"/>
          <w:b/>
          <w:sz w:val="22"/>
          <w:szCs w:val="22"/>
          <w:lang w:val="fr-BE"/>
        </w:rPr>
        <w:t xml:space="preserve"> </w:t>
      </w:r>
    </w:p>
    <w:p w14:paraId="531061F6" w14:textId="77777777" w:rsidR="001624D2" w:rsidRPr="000803DB" w:rsidRDefault="001624D2" w:rsidP="00ED27BF">
      <w:pPr>
        <w:spacing w:line="276" w:lineRule="auto"/>
        <w:rPr>
          <w:rFonts w:ascii="Arial" w:hAnsi="Arial" w:cs="Arial"/>
          <w:sz w:val="22"/>
          <w:szCs w:val="22"/>
          <w:highlight w:val="yellow"/>
          <w:lang w:val="fr-BE"/>
        </w:rPr>
      </w:pPr>
    </w:p>
    <w:p w14:paraId="0BA2089C" w14:textId="5C790B4B" w:rsidR="001624D2" w:rsidRPr="00370886" w:rsidRDefault="0071005E" w:rsidP="001624D2">
      <w:pPr>
        <w:pStyle w:val="ListParagraph"/>
        <w:numPr>
          <w:ilvl w:val="0"/>
          <w:numId w:val="20"/>
        </w:numPr>
        <w:spacing w:line="276" w:lineRule="auto"/>
        <w:jc w:val="both"/>
        <w:rPr>
          <w:rFonts w:ascii="Arial" w:hAnsi="Arial" w:cs="Arial"/>
          <w:sz w:val="22"/>
          <w:szCs w:val="22"/>
          <w:lang w:val="fr-BE"/>
        </w:rPr>
      </w:pPr>
      <w:r w:rsidRPr="00370886">
        <w:rPr>
          <w:rFonts w:ascii="Arial" w:hAnsi="Arial" w:cs="Arial"/>
          <w:sz w:val="22"/>
          <w:szCs w:val="22"/>
          <w:lang w:val="fr-BE"/>
        </w:rPr>
        <w:t xml:space="preserve">Explorer les facteurs </w:t>
      </w:r>
      <w:r w:rsidR="007A1A16" w:rsidRPr="00370886">
        <w:rPr>
          <w:rFonts w:ascii="Arial" w:hAnsi="Arial" w:cs="Arial"/>
          <w:sz w:val="22"/>
          <w:szCs w:val="22"/>
          <w:lang w:val="fr-BE"/>
        </w:rPr>
        <w:t xml:space="preserve">structurels, sociaux et individuels liés aux décisions des prestataires concernant </w:t>
      </w:r>
      <w:r w:rsidR="00C96D98" w:rsidRPr="00370886">
        <w:rPr>
          <w:rFonts w:ascii="Arial" w:hAnsi="Arial" w:cs="Arial"/>
          <w:sz w:val="22"/>
          <w:szCs w:val="22"/>
          <w:lang w:val="fr-BE"/>
        </w:rPr>
        <w:t xml:space="preserve">la prise en charge des cas suspects de paludisme et l’enregistrement dans le système national d’information sanitaire (SNIS) dans les centres de santé </w:t>
      </w:r>
      <w:r w:rsidR="00176846">
        <w:rPr>
          <w:rFonts w:ascii="Arial" w:hAnsi="Arial" w:cs="Arial"/>
          <w:sz w:val="22"/>
          <w:szCs w:val="22"/>
          <w:lang w:val="fr-BE"/>
        </w:rPr>
        <w:t xml:space="preserve">des provinces </w:t>
      </w:r>
      <w:r w:rsidR="00C82359">
        <w:rPr>
          <w:rFonts w:ascii="Arial" w:hAnsi="Arial" w:cs="Arial"/>
          <w:sz w:val="22"/>
          <w:szCs w:val="22"/>
          <w:lang w:val="fr-BE"/>
        </w:rPr>
        <w:t xml:space="preserve">du </w:t>
      </w:r>
      <w:r w:rsidR="00C82359" w:rsidRPr="00370886">
        <w:rPr>
          <w:rFonts w:ascii="Arial" w:hAnsi="Arial" w:cs="Arial"/>
          <w:sz w:val="22"/>
          <w:szCs w:val="22"/>
          <w:lang w:val="fr-BE"/>
        </w:rPr>
        <w:t>Kasaï</w:t>
      </w:r>
      <w:r w:rsidR="00C96D98" w:rsidRPr="00370886">
        <w:rPr>
          <w:rFonts w:ascii="Arial" w:hAnsi="Arial" w:cs="Arial"/>
          <w:sz w:val="22"/>
          <w:szCs w:val="22"/>
          <w:lang w:val="fr-BE"/>
        </w:rPr>
        <w:t xml:space="preserve"> Central</w:t>
      </w:r>
      <w:r w:rsidRPr="00370886">
        <w:rPr>
          <w:rFonts w:ascii="Arial" w:hAnsi="Arial" w:cs="Arial"/>
          <w:sz w:val="22"/>
          <w:szCs w:val="22"/>
          <w:lang w:val="fr-BE"/>
        </w:rPr>
        <w:t xml:space="preserve"> </w:t>
      </w:r>
      <w:proofErr w:type="gramStart"/>
      <w:r w:rsidRPr="00370886">
        <w:rPr>
          <w:rFonts w:ascii="Arial" w:hAnsi="Arial" w:cs="Arial"/>
          <w:sz w:val="22"/>
          <w:szCs w:val="22"/>
          <w:lang w:val="fr-BE"/>
        </w:rPr>
        <w:t xml:space="preserve">et  </w:t>
      </w:r>
      <w:r w:rsidR="00C96D98" w:rsidRPr="00370886">
        <w:rPr>
          <w:rFonts w:ascii="Arial" w:hAnsi="Arial" w:cs="Arial"/>
          <w:sz w:val="22"/>
          <w:szCs w:val="22"/>
          <w:lang w:val="fr-BE"/>
        </w:rPr>
        <w:t>Haut</w:t>
      </w:r>
      <w:proofErr w:type="gramEnd"/>
      <w:r w:rsidR="00176846">
        <w:rPr>
          <w:rFonts w:ascii="Arial" w:hAnsi="Arial" w:cs="Arial"/>
          <w:sz w:val="22"/>
          <w:szCs w:val="22"/>
          <w:lang w:val="fr-BE"/>
        </w:rPr>
        <w:t>-</w:t>
      </w:r>
      <w:r w:rsidR="00C96D98" w:rsidRPr="00370886">
        <w:rPr>
          <w:rFonts w:ascii="Arial" w:hAnsi="Arial" w:cs="Arial"/>
          <w:sz w:val="22"/>
          <w:szCs w:val="22"/>
          <w:lang w:val="fr-BE"/>
        </w:rPr>
        <w:t>Katanga</w:t>
      </w:r>
      <w:r w:rsidRPr="00370886">
        <w:rPr>
          <w:rFonts w:ascii="Arial" w:hAnsi="Arial" w:cs="Arial"/>
          <w:sz w:val="22"/>
          <w:szCs w:val="22"/>
          <w:lang w:val="fr-BE"/>
        </w:rPr>
        <w:t>,</w:t>
      </w:r>
    </w:p>
    <w:p w14:paraId="7C66C8C0" w14:textId="5246AD4C" w:rsidR="001624D2" w:rsidRPr="00370886" w:rsidRDefault="0071005E" w:rsidP="001624D2">
      <w:pPr>
        <w:pStyle w:val="ListParagraph"/>
        <w:numPr>
          <w:ilvl w:val="0"/>
          <w:numId w:val="20"/>
        </w:numPr>
        <w:spacing w:line="276" w:lineRule="auto"/>
        <w:jc w:val="both"/>
        <w:rPr>
          <w:rFonts w:ascii="Arial" w:hAnsi="Arial" w:cs="Arial"/>
          <w:sz w:val="22"/>
          <w:szCs w:val="22"/>
          <w:lang w:val="fr-BE"/>
        </w:rPr>
      </w:pPr>
      <w:r w:rsidRPr="00370886">
        <w:rPr>
          <w:rFonts w:ascii="Arial" w:hAnsi="Arial" w:cs="Arial"/>
          <w:sz w:val="22"/>
          <w:szCs w:val="22"/>
          <w:lang w:val="fr-BE"/>
        </w:rPr>
        <w:lastRenderedPageBreak/>
        <w:t>Comp</w:t>
      </w:r>
      <w:r w:rsidR="00C96D98" w:rsidRPr="00370886">
        <w:rPr>
          <w:rFonts w:ascii="Arial" w:hAnsi="Arial" w:cs="Arial"/>
          <w:sz w:val="22"/>
          <w:szCs w:val="22"/>
          <w:lang w:val="fr-BE"/>
        </w:rPr>
        <w:t>arer les thèmes qui émergent dans les formations sanitaires où il y a une discordance élevée</w:t>
      </w:r>
      <w:r w:rsidR="00790CC8" w:rsidRPr="00370886">
        <w:rPr>
          <w:rFonts w:ascii="Arial" w:hAnsi="Arial" w:cs="Arial"/>
          <w:sz w:val="22"/>
          <w:szCs w:val="22"/>
          <w:lang w:val="fr-BE"/>
        </w:rPr>
        <w:t xml:space="preserve"> </w:t>
      </w:r>
      <w:r w:rsidR="00C96D98" w:rsidRPr="00370886">
        <w:rPr>
          <w:rFonts w:ascii="Arial" w:hAnsi="Arial" w:cs="Arial"/>
          <w:sz w:val="22"/>
          <w:szCs w:val="22"/>
          <w:lang w:val="fr-BE"/>
        </w:rPr>
        <w:t xml:space="preserve">par rapport à une discordance faible dans les taux de positivité </w:t>
      </w:r>
      <w:r w:rsidR="00370886" w:rsidRPr="00370886">
        <w:rPr>
          <w:rFonts w:ascii="Arial" w:hAnsi="Arial" w:cs="Arial"/>
          <w:sz w:val="22"/>
          <w:szCs w:val="22"/>
          <w:lang w:val="fr-BE"/>
        </w:rPr>
        <w:t>mensuel</w:t>
      </w:r>
      <w:r w:rsidR="008324C7">
        <w:rPr>
          <w:rFonts w:ascii="Arial" w:hAnsi="Arial" w:cs="Arial"/>
          <w:sz w:val="22"/>
          <w:szCs w:val="22"/>
          <w:lang w:val="fr-BE"/>
        </w:rPr>
        <w:t>le</w:t>
      </w:r>
      <w:r w:rsidR="00370886" w:rsidRPr="00370886">
        <w:rPr>
          <w:rFonts w:ascii="Arial" w:hAnsi="Arial" w:cs="Arial"/>
          <w:sz w:val="22"/>
          <w:szCs w:val="22"/>
          <w:lang w:val="fr-BE"/>
        </w:rPr>
        <w:t xml:space="preserve"> pour le paludisme </w:t>
      </w:r>
      <w:r w:rsidR="00370886">
        <w:rPr>
          <w:rFonts w:ascii="Arial" w:hAnsi="Arial" w:cs="Arial"/>
          <w:sz w:val="22"/>
          <w:szCs w:val="22"/>
          <w:lang w:val="fr-BE"/>
        </w:rPr>
        <w:t>donné</w:t>
      </w:r>
      <w:r w:rsidR="00370886" w:rsidRPr="00370886">
        <w:rPr>
          <w:rFonts w:ascii="Arial" w:hAnsi="Arial" w:cs="Arial"/>
          <w:sz w:val="22"/>
          <w:szCs w:val="22"/>
          <w:lang w:val="fr-BE"/>
        </w:rPr>
        <w:t xml:space="preserve"> par les lecteurs </w:t>
      </w:r>
      <w:proofErr w:type="spellStart"/>
      <w:r w:rsidR="00370886" w:rsidRPr="00370886">
        <w:rPr>
          <w:rFonts w:ascii="Arial" w:hAnsi="Arial" w:cs="Arial"/>
          <w:sz w:val="22"/>
          <w:szCs w:val="22"/>
          <w:lang w:val="fr-BE"/>
        </w:rPr>
        <w:t>Deki</w:t>
      </w:r>
      <w:proofErr w:type="spellEnd"/>
      <w:r w:rsidR="00370886" w:rsidRPr="00370886">
        <w:rPr>
          <w:rFonts w:ascii="Arial" w:hAnsi="Arial" w:cs="Arial"/>
          <w:sz w:val="22"/>
          <w:szCs w:val="22"/>
          <w:lang w:val="fr-BE"/>
        </w:rPr>
        <w:t xml:space="preserve"> </w:t>
      </w:r>
      <w:r w:rsidR="00370886">
        <w:rPr>
          <w:rFonts w:ascii="Arial" w:hAnsi="Arial" w:cs="Arial"/>
          <w:sz w:val="22"/>
          <w:szCs w:val="22"/>
          <w:lang w:val="fr-BE"/>
        </w:rPr>
        <w:t>versus enregistré dans</w:t>
      </w:r>
      <w:r w:rsidR="00370886" w:rsidRPr="00370886">
        <w:rPr>
          <w:rFonts w:ascii="Arial" w:hAnsi="Arial" w:cs="Arial"/>
          <w:sz w:val="22"/>
          <w:szCs w:val="22"/>
          <w:lang w:val="fr-BE"/>
        </w:rPr>
        <w:t xml:space="preserve"> le SNIS </w:t>
      </w:r>
    </w:p>
    <w:p w14:paraId="1CCE186F" w14:textId="319C6B93" w:rsidR="005440E8" w:rsidRPr="00A9741F" w:rsidRDefault="00370886" w:rsidP="001624D2">
      <w:pPr>
        <w:pStyle w:val="ListParagraph"/>
        <w:numPr>
          <w:ilvl w:val="0"/>
          <w:numId w:val="20"/>
        </w:numPr>
        <w:spacing w:line="276" w:lineRule="auto"/>
        <w:jc w:val="both"/>
        <w:rPr>
          <w:rFonts w:ascii="Arial" w:hAnsi="Arial" w:cs="Arial"/>
          <w:sz w:val="22"/>
          <w:szCs w:val="22"/>
          <w:lang w:val="fr-BE"/>
        </w:rPr>
      </w:pPr>
      <w:r w:rsidRPr="00A9741F">
        <w:rPr>
          <w:rFonts w:ascii="Arial" w:hAnsi="Arial" w:cs="Arial"/>
          <w:sz w:val="22"/>
          <w:szCs w:val="22"/>
          <w:lang w:val="fr-BE"/>
        </w:rPr>
        <w:t xml:space="preserve">Explorer les attentes des membres de la communauté </w:t>
      </w:r>
      <w:r w:rsidR="00A9741F" w:rsidRPr="00A9741F">
        <w:rPr>
          <w:rFonts w:ascii="Arial" w:hAnsi="Arial" w:cs="Arial"/>
          <w:sz w:val="22"/>
          <w:szCs w:val="22"/>
          <w:lang w:val="fr-BE"/>
        </w:rPr>
        <w:t>autour</w:t>
      </w:r>
      <w:r w:rsidRPr="00A9741F">
        <w:rPr>
          <w:rFonts w:ascii="Arial" w:hAnsi="Arial" w:cs="Arial"/>
          <w:sz w:val="22"/>
          <w:szCs w:val="22"/>
          <w:lang w:val="fr-BE"/>
        </w:rPr>
        <w:t xml:space="preserve"> de dépistage et de traitement du paludisme </w:t>
      </w:r>
      <w:r w:rsidR="00A9741F" w:rsidRPr="00A9741F">
        <w:rPr>
          <w:rFonts w:ascii="Arial" w:hAnsi="Arial" w:cs="Arial"/>
          <w:sz w:val="22"/>
          <w:szCs w:val="22"/>
          <w:lang w:val="fr-BE"/>
        </w:rPr>
        <w:t>aux centres de santé</w:t>
      </w:r>
    </w:p>
    <w:p w14:paraId="07A9D641" w14:textId="38ABAFBA" w:rsidR="0071005E" w:rsidRDefault="0071005E" w:rsidP="00ED27BF">
      <w:pPr>
        <w:spacing w:line="276" w:lineRule="auto"/>
        <w:rPr>
          <w:rFonts w:ascii="Arial" w:hAnsi="Arial" w:cs="Arial"/>
          <w:b/>
          <w:sz w:val="22"/>
          <w:szCs w:val="22"/>
          <w:lang w:val="fr-BE"/>
        </w:rPr>
      </w:pPr>
    </w:p>
    <w:p w14:paraId="2D8154A7" w14:textId="77777777" w:rsidR="00A02382" w:rsidRPr="0071005E" w:rsidRDefault="00A02382" w:rsidP="00ED27BF">
      <w:pPr>
        <w:spacing w:line="276" w:lineRule="auto"/>
        <w:rPr>
          <w:rFonts w:ascii="Arial" w:hAnsi="Arial" w:cs="Arial"/>
          <w:b/>
          <w:sz w:val="22"/>
          <w:szCs w:val="22"/>
          <w:lang w:val="fr-BE"/>
        </w:rPr>
      </w:pPr>
    </w:p>
    <w:p w14:paraId="510A7031" w14:textId="77777777" w:rsidR="001624D2" w:rsidRDefault="001624D2" w:rsidP="001624D2">
      <w:pPr>
        <w:spacing w:line="276" w:lineRule="auto"/>
        <w:jc w:val="center"/>
        <w:rPr>
          <w:rFonts w:ascii="Arial" w:hAnsi="Arial" w:cs="Arial"/>
          <w:b/>
          <w:sz w:val="22"/>
          <w:szCs w:val="22"/>
          <w:lang w:val="fr-BE"/>
        </w:rPr>
      </w:pPr>
      <w:r w:rsidRPr="001624D2">
        <w:rPr>
          <w:rFonts w:ascii="Arial" w:hAnsi="Arial" w:cs="Arial"/>
          <w:b/>
          <w:sz w:val="22"/>
          <w:szCs w:val="22"/>
          <w:lang w:val="fr-BE"/>
        </w:rPr>
        <w:t>ÉCHANTILLONNAGE</w:t>
      </w:r>
    </w:p>
    <w:p w14:paraId="68EA81CA" w14:textId="21870EC4" w:rsidR="001624D2" w:rsidRDefault="001624D2" w:rsidP="001624D2">
      <w:pPr>
        <w:spacing w:line="276" w:lineRule="auto"/>
        <w:jc w:val="both"/>
        <w:rPr>
          <w:rFonts w:ascii="Arial" w:hAnsi="Arial" w:cs="Arial"/>
          <w:sz w:val="22"/>
          <w:szCs w:val="22"/>
          <w:lang w:val="fr-BE"/>
        </w:rPr>
      </w:pPr>
      <w:r>
        <w:rPr>
          <w:lang w:val="fr-FR"/>
        </w:rPr>
        <w:br/>
      </w:r>
      <w:r w:rsidRPr="001624D2">
        <w:rPr>
          <w:rFonts w:ascii="Arial" w:hAnsi="Arial" w:cs="Arial"/>
          <w:sz w:val="22"/>
          <w:szCs w:val="22"/>
          <w:lang w:val="fr-BE"/>
        </w:rPr>
        <w:t xml:space="preserve">Nous mènerons cette étude dans un total de </w:t>
      </w:r>
      <w:r w:rsidR="000803DB">
        <w:rPr>
          <w:rFonts w:ascii="Arial" w:hAnsi="Arial" w:cs="Arial"/>
          <w:sz w:val="22"/>
          <w:szCs w:val="22"/>
          <w:lang w:val="fr-BE"/>
        </w:rPr>
        <w:t>16</w:t>
      </w:r>
      <w:r w:rsidRPr="001624D2">
        <w:rPr>
          <w:rFonts w:ascii="Arial" w:hAnsi="Arial" w:cs="Arial"/>
          <w:sz w:val="22"/>
          <w:szCs w:val="22"/>
          <w:lang w:val="fr-BE"/>
        </w:rPr>
        <w:t xml:space="preserve"> formations sanitaires dans deux provinces de la RDC</w:t>
      </w:r>
      <w:r w:rsidR="00330F26">
        <w:rPr>
          <w:rFonts w:ascii="Arial" w:hAnsi="Arial" w:cs="Arial"/>
          <w:sz w:val="22"/>
          <w:szCs w:val="22"/>
          <w:lang w:val="fr-BE"/>
        </w:rPr>
        <w:t xml:space="preserve">. Dans chaque province, nous allons choisir </w:t>
      </w:r>
      <w:r w:rsidR="006A3804">
        <w:rPr>
          <w:rFonts w:ascii="Arial" w:hAnsi="Arial" w:cs="Arial"/>
          <w:sz w:val="22"/>
          <w:szCs w:val="22"/>
          <w:lang w:val="fr-BE"/>
        </w:rPr>
        <w:t>deux zones impliquées</w:t>
      </w:r>
      <w:r w:rsidR="00330F26">
        <w:rPr>
          <w:rFonts w:ascii="Arial" w:hAnsi="Arial" w:cs="Arial"/>
          <w:sz w:val="22"/>
          <w:szCs w:val="22"/>
          <w:lang w:val="fr-BE"/>
        </w:rPr>
        <w:t xml:space="preserve"> dans l’étude</w:t>
      </w:r>
      <w:r w:rsidR="002836B7">
        <w:rPr>
          <w:rFonts w:ascii="Arial" w:hAnsi="Arial" w:cs="Arial"/>
          <w:sz w:val="22"/>
          <w:szCs w:val="22"/>
          <w:lang w:val="fr-BE"/>
        </w:rPr>
        <w:t xml:space="preserve"> de</w:t>
      </w:r>
      <w:r w:rsidR="00330F26">
        <w:rPr>
          <w:rFonts w:ascii="Arial" w:hAnsi="Arial" w:cs="Arial"/>
          <w:sz w:val="22"/>
          <w:szCs w:val="22"/>
          <w:lang w:val="fr-BE"/>
        </w:rPr>
        <w:t xml:space="preserve"> </w:t>
      </w:r>
      <w:proofErr w:type="spellStart"/>
      <w:r w:rsidR="00330F26">
        <w:rPr>
          <w:rFonts w:ascii="Arial" w:hAnsi="Arial" w:cs="Arial"/>
          <w:sz w:val="22"/>
          <w:szCs w:val="22"/>
          <w:lang w:val="fr-BE"/>
        </w:rPr>
        <w:t>Measure</w:t>
      </w:r>
      <w:proofErr w:type="spellEnd"/>
      <w:r w:rsidR="00330F26">
        <w:rPr>
          <w:rFonts w:ascii="Arial" w:hAnsi="Arial" w:cs="Arial"/>
          <w:sz w:val="22"/>
          <w:szCs w:val="22"/>
          <w:lang w:val="fr-BE"/>
        </w:rPr>
        <w:t xml:space="preserve"> Malaria avec des taux de positivité de paludisme élevé. Par zone, nous allons sélectionner deux </w:t>
      </w:r>
      <w:r w:rsidR="000A6E28">
        <w:rPr>
          <w:rFonts w:ascii="Arial" w:hAnsi="Arial" w:cs="Arial"/>
          <w:sz w:val="22"/>
          <w:szCs w:val="22"/>
          <w:lang w:val="fr-BE"/>
        </w:rPr>
        <w:t xml:space="preserve">formations sanitaires (un centre de santé et un </w:t>
      </w:r>
      <w:r w:rsidR="00242390">
        <w:rPr>
          <w:rFonts w:ascii="Arial" w:hAnsi="Arial" w:cs="Arial"/>
          <w:sz w:val="22"/>
          <w:szCs w:val="22"/>
          <w:lang w:val="fr-BE"/>
        </w:rPr>
        <w:t>poste</w:t>
      </w:r>
      <w:r w:rsidR="000A6E28">
        <w:rPr>
          <w:rFonts w:ascii="Arial" w:hAnsi="Arial" w:cs="Arial"/>
          <w:sz w:val="22"/>
          <w:szCs w:val="22"/>
          <w:lang w:val="fr-BE"/>
        </w:rPr>
        <w:t xml:space="preserve"> de santé) avec </w:t>
      </w:r>
      <w:r w:rsidR="00242390">
        <w:rPr>
          <w:rFonts w:ascii="Arial" w:hAnsi="Arial" w:cs="Arial"/>
          <w:sz w:val="22"/>
          <w:szCs w:val="22"/>
          <w:lang w:val="fr-BE"/>
        </w:rPr>
        <w:t xml:space="preserve">une discordance de taux de positivité élevé et deux avec </w:t>
      </w:r>
      <w:r w:rsidR="006A3804">
        <w:rPr>
          <w:rFonts w:ascii="Arial" w:hAnsi="Arial" w:cs="Arial"/>
          <w:sz w:val="22"/>
          <w:szCs w:val="22"/>
          <w:lang w:val="fr-BE"/>
        </w:rPr>
        <w:t>une discordance</w:t>
      </w:r>
      <w:r w:rsidR="00242390">
        <w:rPr>
          <w:rFonts w:ascii="Arial" w:hAnsi="Arial" w:cs="Arial"/>
          <w:sz w:val="22"/>
          <w:szCs w:val="22"/>
          <w:lang w:val="fr-BE"/>
        </w:rPr>
        <w:t xml:space="preserve"> de taux de positivité </w:t>
      </w:r>
      <w:r w:rsidR="00C428E9">
        <w:rPr>
          <w:rFonts w:ascii="Arial" w:hAnsi="Arial" w:cs="Arial"/>
          <w:sz w:val="22"/>
          <w:szCs w:val="22"/>
          <w:lang w:val="fr-BE"/>
        </w:rPr>
        <w:t xml:space="preserve">faible. </w:t>
      </w:r>
      <w:r w:rsidR="003C27FD" w:rsidRPr="003C27FD">
        <w:rPr>
          <w:rFonts w:ascii="Arial" w:hAnsi="Arial" w:cs="Arial"/>
          <w:sz w:val="22"/>
          <w:szCs w:val="22"/>
          <w:lang w:val="fr-BE"/>
        </w:rPr>
        <w:t xml:space="preserve">Après 3 mois de déploiement du lecteur </w:t>
      </w:r>
      <w:proofErr w:type="spellStart"/>
      <w:r w:rsidR="003C27FD" w:rsidRPr="003C27FD">
        <w:rPr>
          <w:rFonts w:ascii="Arial" w:hAnsi="Arial" w:cs="Arial"/>
          <w:sz w:val="22"/>
          <w:szCs w:val="22"/>
          <w:lang w:val="fr-BE"/>
        </w:rPr>
        <w:t>Deki</w:t>
      </w:r>
      <w:proofErr w:type="spellEnd"/>
      <w:r w:rsidR="003C27FD" w:rsidRPr="003C27FD">
        <w:rPr>
          <w:rFonts w:ascii="Arial" w:hAnsi="Arial" w:cs="Arial"/>
          <w:sz w:val="22"/>
          <w:szCs w:val="22"/>
          <w:lang w:val="fr-BE"/>
        </w:rPr>
        <w:t xml:space="preserve"> dans le cadre de l'étude parentale de </w:t>
      </w:r>
      <w:proofErr w:type="spellStart"/>
      <w:r w:rsidR="003C27FD" w:rsidRPr="003C27FD">
        <w:rPr>
          <w:rFonts w:ascii="Arial" w:hAnsi="Arial" w:cs="Arial"/>
          <w:sz w:val="22"/>
          <w:szCs w:val="22"/>
          <w:lang w:val="fr-BE"/>
        </w:rPr>
        <w:t>Measure</w:t>
      </w:r>
      <w:proofErr w:type="spellEnd"/>
      <w:r w:rsidR="003C27FD" w:rsidRPr="003C27FD">
        <w:rPr>
          <w:rFonts w:ascii="Arial" w:hAnsi="Arial" w:cs="Arial"/>
          <w:sz w:val="22"/>
          <w:szCs w:val="22"/>
          <w:lang w:val="fr-BE"/>
        </w:rPr>
        <w:t xml:space="preserve"> Malaria, </w:t>
      </w:r>
      <w:r w:rsidR="006A3804">
        <w:rPr>
          <w:rFonts w:ascii="Arial" w:hAnsi="Arial" w:cs="Arial"/>
          <w:sz w:val="22"/>
          <w:szCs w:val="22"/>
          <w:lang w:val="fr-BE"/>
        </w:rPr>
        <w:t>les établissements sélectionnés</w:t>
      </w:r>
      <w:r w:rsidR="003C27FD">
        <w:rPr>
          <w:rFonts w:ascii="Arial" w:hAnsi="Arial" w:cs="Arial"/>
          <w:sz w:val="22"/>
          <w:szCs w:val="22"/>
          <w:lang w:val="fr-BE"/>
        </w:rPr>
        <w:t xml:space="preserve"> devront être </w:t>
      </w:r>
      <w:r w:rsidR="003C27FD" w:rsidRPr="003C27FD">
        <w:rPr>
          <w:rFonts w:ascii="Arial" w:hAnsi="Arial" w:cs="Arial"/>
          <w:sz w:val="22"/>
          <w:szCs w:val="22"/>
          <w:lang w:val="fr-BE"/>
        </w:rPr>
        <w:t xml:space="preserve">classement parmi : les 3 centres de santé </w:t>
      </w:r>
      <w:r w:rsidR="003C27FD">
        <w:rPr>
          <w:rFonts w:ascii="Arial" w:hAnsi="Arial" w:cs="Arial"/>
          <w:sz w:val="22"/>
          <w:szCs w:val="22"/>
          <w:lang w:val="fr-BE"/>
        </w:rPr>
        <w:t xml:space="preserve">ou les 3 postes de santé </w:t>
      </w:r>
      <w:r w:rsidR="003C27FD" w:rsidRPr="003C27FD">
        <w:rPr>
          <w:rFonts w:ascii="Arial" w:hAnsi="Arial" w:cs="Arial"/>
          <w:sz w:val="22"/>
          <w:szCs w:val="22"/>
          <w:lang w:val="fr-BE"/>
        </w:rPr>
        <w:t xml:space="preserve">les plus discordants en termes de </w:t>
      </w:r>
      <w:r w:rsidR="003C27FD">
        <w:rPr>
          <w:rFonts w:ascii="Arial" w:hAnsi="Arial" w:cs="Arial"/>
          <w:sz w:val="22"/>
          <w:szCs w:val="22"/>
          <w:lang w:val="fr-BE"/>
        </w:rPr>
        <w:t>taux de positivité</w:t>
      </w:r>
      <w:r w:rsidR="003C27FD" w:rsidRPr="003C27FD">
        <w:rPr>
          <w:rFonts w:ascii="Arial" w:hAnsi="Arial" w:cs="Arial"/>
          <w:sz w:val="22"/>
          <w:szCs w:val="22"/>
          <w:lang w:val="fr-BE"/>
        </w:rPr>
        <w:t xml:space="preserve"> (en comparant le </w:t>
      </w:r>
      <w:r w:rsidR="003C27FD">
        <w:rPr>
          <w:rFonts w:ascii="Arial" w:hAnsi="Arial" w:cs="Arial"/>
          <w:sz w:val="22"/>
          <w:szCs w:val="22"/>
          <w:lang w:val="fr-BE"/>
        </w:rPr>
        <w:t>taux</w:t>
      </w:r>
      <w:r w:rsidR="003C27FD" w:rsidRPr="003C27FD">
        <w:rPr>
          <w:rFonts w:ascii="Arial" w:hAnsi="Arial" w:cs="Arial"/>
          <w:sz w:val="22"/>
          <w:szCs w:val="22"/>
          <w:lang w:val="fr-BE"/>
        </w:rPr>
        <w:t xml:space="preserve"> calculé à partir des données capturées par le lecteur </w:t>
      </w:r>
      <w:proofErr w:type="spellStart"/>
      <w:r w:rsidR="003C27FD" w:rsidRPr="003C27FD">
        <w:rPr>
          <w:rFonts w:ascii="Arial" w:hAnsi="Arial" w:cs="Arial"/>
          <w:sz w:val="22"/>
          <w:szCs w:val="22"/>
          <w:lang w:val="fr-BE"/>
        </w:rPr>
        <w:t>Deki</w:t>
      </w:r>
      <w:proofErr w:type="spellEnd"/>
      <w:r w:rsidR="003C27FD" w:rsidRPr="003C27FD">
        <w:rPr>
          <w:rFonts w:ascii="Arial" w:hAnsi="Arial" w:cs="Arial"/>
          <w:sz w:val="22"/>
          <w:szCs w:val="22"/>
          <w:lang w:val="fr-BE"/>
        </w:rPr>
        <w:t xml:space="preserve"> et celui rapporté dans </w:t>
      </w:r>
      <w:r w:rsidR="003C27FD">
        <w:rPr>
          <w:rFonts w:ascii="Arial" w:hAnsi="Arial" w:cs="Arial"/>
          <w:sz w:val="22"/>
          <w:szCs w:val="22"/>
          <w:lang w:val="fr-BE"/>
        </w:rPr>
        <w:t>le SNIS</w:t>
      </w:r>
      <w:r w:rsidR="003C27FD" w:rsidRPr="003C27FD">
        <w:rPr>
          <w:rFonts w:ascii="Arial" w:hAnsi="Arial" w:cs="Arial"/>
          <w:sz w:val="22"/>
          <w:szCs w:val="22"/>
          <w:lang w:val="fr-BE"/>
        </w:rPr>
        <w:t xml:space="preserve">), ou les 3 centres de santé </w:t>
      </w:r>
      <w:r w:rsidR="003C27FD">
        <w:rPr>
          <w:rFonts w:ascii="Arial" w:hAnsi="Arial" w:cs="Arial"/>
          <w:sz w:val="22"/>
          <w:szCs w:val="22"/>
          <w:lang w:val="fr-BE"/>
        </w:rPr>
        <w:t xml:space="preserve">ou les 3 </w:t>
      </w:r>
      <w:r w:rsidR="003C27FD" w:rsidRPr="003C27FD">
        <w:rPr>
          <w:rFonts w:ascii="Arial" w:hAnsi="Arial" w:cs="Arial"/>
          <w:sz w:val="22"/>
          <w:szCs w:val="22"/>
          <w:lang w:val="fr-BE"/>
        </w:rPr>
        <w:t xml:space="preserve">postes de santé les moins discordants en termes de </w:t>
      </w:r>
      <w:r w:rsidR="003C27FD">
        <w:rPr>
          <w:rFonts w:ascii="Arial" w:hAnsi="Arial" w:cs="Arial"/>
          <w:sz w:val="22"/>
          <w:szCs w:val="22"/>
          <w:lang w:val="fr-BE"/>
        </w:rPr>
        <w:t xml:space="preserve">taux de positivité. </w:t>
      </w:r>
      <w:r w:rsidR="00C428E9">
        <w:rPr>
          <w:rFonts w:ascii="Arial" w:hAnsi="Arial" w:cs="Arial"/>
          <w:sz w:val="22"/>
          <w:szCs w:val="22"/>
          <w:lang w:val="fr-BE"/>
        </w:rPr>
        <w:t xml:space="preserve">Nous allons aussi échantillonner </w:t>
      </w:r>
      <w:r w:rsidR="0073393F">
        <w:rPr>
          <w:rFonts w:ascii="Arial" w:hAnsi="Arial" w:cs="Arial"/>
          <w:sz w:val="22"/>
          <w:szCs w:val="22"/>
          <w:lang w:val="fr-BE"/>
        </w:rPr>
        <w:t>des membres de la communauté dans une aire de santé lié à une formation sanitaire avec une discordance élevé et une aire de santé lié à une formation sanitaire avec une discordance faible, pour conduire des groupes de discussion avec des hommes et femmes qui ont visité la formation sanitaire dans le</w:t>
      </w:r>
      <w:r w:rsidR="002836B7">
        <w:rPr>
          <w:rFonts w:ascii="Arial" w:hAnsi="Arial" w:cs="Arial"/>
          <w:sz w:val="22"/>
          <w:szCs w:val="22"/>
          <w:lang w:val="fr-BE"/>
        </w:rPr>
        <w:t>s 6</w:t>
      </w:r>
      <w:r w:rsidR="0073393F">
        <w:rPr>
          <w:rFonts w:ascii="Arial" w:hAnsi="Arial" w:cs="Arial"/>
          <w:sz w:val="22"/>
          <w:szCs w:val="22"/>
          <w:lang w:val="fr-BE"/>
        </w:rPr>
        <w:t xml:space="preserve"> </w:t>
      </w:r>
      <w:r w:rsidR="00D55728">
        <w:rPr>
          <w:rFonts w:ascii="Arial" w:hAnsi="Arial" w:cs="Arial"/>
          <w:sz w:val="22"/>
          <w:szCs w:val="22"/>
          <w:lang w:val="fr-BE"/>
        </w:rPr>
        <w:t>derniers</w:t>
      </w:r>
      <w:r w:rsidR="0073393F">
        <w:rPr>
          <w:rFonts w:ascii="Arial" w:hAnsi="Arial" w:cs="Arial"/>
          <w:sz w:val="22"/>
          <w:szCs w:val="22"/>
          <w:lang w:val="fr-BE"/>
        </w:rPr>
        <w:t xml:space="preserve"> mois, et les parents qui ont recherché des soins pour leurs enfants </w:t>
      </w:r>
      <w:r w:rsidR="002836B7">
        <w:rPr>
          <w:rFonts w:ascii="Arial" w:hAnsi="Arial" w:cs="Arial"/>
          <w:sz w:val="22"/>
          <w:szCs w:val="22"/>
          <w:lang w:val="fr-BE"/>
        </w:rPr>
        <w:t xml:space="preserve">de </w:t>
      </w:r>
      <w:r w:rsidR="0073393F">
        <w:rPr>
          <w:rFonts w:ascii="Arial" w:hAnsi="Arial" w:cs="Arial"/>
          <w:sz w:val="22"/>
          <w:szCs w:val="22"/>
          <w:lang w:val="fr-BE"/>
        </w:rPr>
        <w:t>moins de 5 ans dans le</w:t>
      </w:r>
      <w:r w:rsidR="002836B7">
        <w:rPr>
          <w:rFonts w:ascii="Arial" w:hAnsi="Arial" w:cs="Arial"/>
          <w:sz w:val="22"/>
          <w:szCs w:val="22"/>
          <w:lang w:val="fr-BE"/>
        </w:rPr>
        <w:t>s 6</w:t>
      </w:r>
      <w:r w:rsidR="0073393F">
        <w:rPr>
          <w:rFonts w:ascii="Arial" w:hAnsi="Arial" w:cs="Arial"/>
          <w:sz w:val="22"/>
          <w:szCs w:val="22"/>
          <w:lang w:val="fr-BE"/>
        </w:rPr>
        <w:t xml:space="preserve"> derniers  mois, pour les symptômes similaires </w:t>
      </w:r>
      <w:r w:rsidR="002836B7">
        <w:rPr>
          <w:rFonts w:ascii="Arial" w:hAnsi="Arial" w:cs="Arial"/>
          <w:sz w:val="22"/>
          <w:szCs w:val="22"/>
          <w:lang w:val="fr-BE"/>
        </w:rPr>
        <w:t xml:space="preserve">à </w:t>
      </w:r>
      <w:r w:rsidR="0073393F">
        <w:rPr>
          <w:rFonts w:ascii="Arial" w:hAnsi="Arial" w:cs="Arial"/>
          <w:sz w:val="22"/>
          <w:szCs w:val="22"/>
          <w:lang w:val="fr-BE"/>
        </w:rPr>
        <w:t>ceux de paludisme, comme l</w:t>
      </w:r>
      <w:r w:rsidR="002836B7">
        <w:rPr>
          <w:rFonts w:ascii="Arial" w:hAnsi="Arial" w:cs="Arial"/>
          <w:sz w:val="22"/>
          <w:szCs w:val="22"/>
          <w:lang w:val="fr-BE"/>
        </w:rPr>
        <w:t>a</w:t>
      </w:r>
      <w:r w:rsidR="0073393F">
        <w:rPr>
          <w:rFonts w:ascii="Arial" w:hAnsi="Arial" w:cs="Arial"/>
          <w:sz w:val="22"/>
          <w:szCs w:val="22"/>
          <w:lang w:val="fr-BE"/>
        </w:rPr>
        <w:t xml:space="preserve"> </w:t>
      </w:r>
      <w:r w:rsidR="004461FB">
        <w:rPr>
          <w:rFonts w:ascii="Arial" w:hAnsi="Arial" w:cs="Arial"/>
          <w:sz w:val="22"/>
          <w:szCs w:val="22"/>
          <w:lang w:val="fr-BE"/>
        </w:rPr>
        <w:t>fièvre</w:t>
      </w:r>
      <w:r w:rsidR="0073393F">
        <w:rPr>
          <w:rFonts w:ascii="Arial" w:hAnsi="Arial" w:cs="Arial"/>
          <w:sz w:val="22"/>
          <w:szCs w:val="22"/>
          <w:lang w:val="fr-BE"/>
        </w:rPr>
        <w:t xml:space="preserve">.  </w:t>
      </w:r>
    </w:p>
    <w:p w14:paraId="3EC33713" w14:textId="554E4C7E" w:rsidR="00242390" w:rsidRDefault="00242390" w:rsidP="001624D2">
      <w:pPr>
        <w:spacing w:line="276" w:lineRule="auto"/>
        <w:jc w:val="both"/>
        <w:rPr>
          <w:rFonts w:ascii="Arial" w:hAnsi="Arial" w:cs="Arial"/>
          <w:sz w:val="22"/>
          <w:szCs w:val="22"/>
          <w:lang w:val="fr-BE"/>
        </w:rPr>
      </w:pPr>
    </w:p>
    <w:p w14:paraId="37D96F11" w14:textId="2B86AB3B" w:rsidR="006A3804" w:rsidRDefault="006A3804" w:rsidP="001624D2">
      <w:pPr>
        <w:spacing w:line="276" w:lineRule="auto"/>
        <w:jc w:val="both"/>
        <w:rPr>
          <w:rFonts w:ascii="Arial" w:hAnsi="Arial" w:cs="Arial"/>
          <w:sz w:val="22"/>
          <w:szCs w:val="22"/>
          <w:lang w:val="fr-BE"/>
        </w:rPr>
      </w:pPr>
    </w:p>
    <w:p w14:paraId="6863B7EB" w14:textId="5493A922" w:rsidR="006A3804" w:rsidRDefault="006A3804" w:rsidP="001624D2">
      <w:pPr>
        <w:spacing w:line="276" w:lineRule="auto"/>
        <w:jc w:val="both"/>
        <w:rPr>
          <w:rFonts w:ascii="Arial" w:hAnsi="Arial" w:cs="Arial"/>
          <w:sz w:val="22"/>
          <w:szCs w:val="22"/>
          <w:lang w:val="fr-BE"/>
        </w:rPr>
      </w:pPr>
    </w:p>
    <w:p w14:paraId="3FCC535F" w14:textId="1CA72B12" w:rsidR="006A3804" w:rsidRDefault="006A3804" w:rsidP="001624D2">
      <w:pPr>
        <w:spacing w:line="276" w:lineRule="auto"/>
        <w:jc w:val="both"/>
        <w:rPr>
          <w:rFonts w:ascii="Arial" w:hAnsi="Arial" w:cs="Arial"/>
          <w:sz w:val="22"/>
          <w:szCs w:val="22"/>
          <w:lang w:val="fr-BE"/>
        </w:rPr>
      </w:pPr>
    </w:p>
    <w:p w14:paraId="542C16EC" w14:textId="3A783D37" w:rsidR="006A3804" w:rsidRDefault="006A3804" w:rsidP="001624D2">
      <w:pPr>
        <w:spacing w:line="276" w:lineRule="auto"/>
        <w:jc w:val="both"/>
        <w:rPr>
          <w:rFonts w:ascii="Arial" w:hAnsi="Arial" w:cs="Arial"/>
          <w:sz w:val="22"/>
          <w:szCs w:val="22"/>
          <w:lang w:val="fr-BE"/>
        </w:rPr>
      </w:pPr>
    </w:p>
    <w:p w14:paraId="31D14CE2" w14:textId="457F5524" w:rsidR="006A3804" w:rsidRDefault="006A3804" w:rsidP="001624D2">
      <w:pPr>
        <w:spacing w:line="276" w:lineRule="auto"/>
        <w:jc w:val="both"/>
        <w:rPr>
          <w:rFonts w:ascii="Arial" w:hAnsi="Arial" w:cs="Arial"/>
          <w:sz w:val="22"/>
          <w:szCs w:val="22"/>
          <w:lang w:val="fr-BE"/>
        </w:rPr>
      </w:pPr>
    </w:p>
    <w:p w14:paraId="40F21427" w14:textId="21FC0059" w:rsidR="006A3804" w:rsidRDefault="006A3804" w:rsidP="001624D2">
      <w:pPr>
        <w:spacing w:line="276" w:lineRule="auto"/>
        <w:jc w:val="both"/>
        <w:rPr>
          <w:rFonts w:ascii="Arial" w:hAnsi="Arial" w:cs="Arial"/>
          <w:sz w:val="22"/>
          <w:szCs w:val="22"/>
          <w:lang w:val="fr-BE"/>
        </w:rPr>
      </w:pPr>
    </w:p>
    <w:p w14:paraId="5BA62A8D" w14:textId="10BB435C" w:rsidR="006A3804" w:rsidRDefault="006A3804" w:rsidP="001624D2">
      <w:pPr>
        <w:spacing w:line="276" w:lineRule="auto"/>
        <w:jc w:val="both"/>
        <w:rPr>
          <w:rFonts w:ascii="Arial" w:hAnsi="Arial" w:cs="Arial"/>
          <w:sz w:val="22"/>
          <w:szCs w:val="22"/>
          <w:lang w:val="fr-BE"/>
        </w:rPr>
      </w:pPr>
    </w:p>
    <w:p w14:paraId="7B13D59E" w14:textId="42F70D41" w:rsidR="006A3804" w:rsidRDefault="006A3804" w:rsidP="001624D2">
      <w:pPr>
        <w:spacing w:line="276" w:lineRule="auto"/>
        <w:jc w:val="both"/>
        <w:rPr>
          <w:rFonts w:ascii="Arial" w:hAnsi="Arial" w:cs="Arial"/>
          <w:sz w:val="22"/>
          <w:szCs w:val="22"/>
          <w:lang w:val="fr-BE"/>
        </w:rPr>
      </w:pPr>
    </w:p>
    <w:p w14:paraId="1AC43E06" w14:textId="758C23A0" w:rsidR="006A3804" w:rsidRDefault="006A3804" w:rsidP="001624D2">
      <w:pPr>
        <w:spacing w:line="276" w:lineRule="auto"/>
        <w:jc w:val="both"/>
        <w:rPr>
          <w:rFonts w:ascii="Arial" w:hAnsi="Arial" w:cs="Arial"/>
          <w:sz w:val="22"/>
          <w:szCs w:val="22"/>
          <w:lang w:val="fr-BE"/>
        </w:rPr>
      </w:pPr>
    </w:p>
    <w:p w14:paraId="1C3F9ADA" w14:textId="4F245C0F" w:rsidR="006A3804" w:rsidRDefault="006A3804" w:rsidP="001624D2">
      <w:pPr>
        <w:spacing w:line="276" w:lineRule="auto"/>
        <w:jc w:val="both"/>
        <w:rPr>
          <w:rFonts w:ascii="Arial" w:hAnsi="Arial" w:cs="Arial"/>
          <w:sz w:val="22"/>
          <w:szCs w:val="22"/>
          <w:lang w:val="fr-BE"/>
        </w:rPr>
      </w:pPr>
    </w:p>
    <w:p w14:paraId="40EC9480" w14:textId="4F09BF4D" w:rsidR="006A3804" w:rsidRDefault="006A3804" w:rsidP="001624D2">
      <w:pPr>
        <w:spacing w:line="276" w:lineRule="auto"/>
        <w:jc w:val="both"/>
        <w:rPr>
          <w:rFonts w:ascii="Arial" w:hAnsi="Arial" w:cs="Arial"/>
          <w:sz w:val="22"/>
          <w:szCs w:val="22"/>
          <w:lang w:val="fr-BE"/>
        </w:rPr>
      </w:pPr>
    </w:p>
    <w:p w14:paraId="43FCCDC8" w14:textId="546F3F35" w:rsidR="006A3804" w:rsidRDefault="006A3804" w:rsidP="001624D2">
      <w:pPr>
        <w:spacing w:line="276" w:lineRule="auto"/>
        <w:jc w:val="both"/>
        <w:rPr>
          <w:rFonts w:ascii="Arial" w:hAnsi="Arial" w:cs="Arial"/>
          <w:sz w:val="22"/>
          <w:szCs w:val="22"/>
          <w:lang w:val="fr-BE"/>
        </w:rPr>
      </w:pPr>
    </w:p>
    <w:p w14:paraId="4AD8AE05" w14:textId="7598C084" w:rsidR="006A3804" w:rsidRDefault="006A3804" w:rsidP="001624D2">
      <w:pPr>
        <w:spacing w:line="276" w:lineRule="auto"/>
        <w:jc w:val="both"/>
        <w:rPr>
          <w:rFonts w:ascii="Arial" w:hAnsi="Arial" w:cs="Arial"/>
          <w:sz w:val="22"/>
          <w:szCs w:val="22"/>
          <w:lang w:val="fr-BE"/>
        </w:rPr>
      </w:pPr>
    </w:p>
    <w:p w14:paraId="001E8BD5" w14:textId="77777777" w:rsidR="006A3804" w:rsidRDefault="006A3804" w:rsidP="001624D2">
      <w:pPr>
        <w:spacing w:line="276" w:lineRule="auto"/>
        <w:jc w:val="both"/>
        <w:rPr>
          <w:rFonts w:ascii="Arial" w:hAnsi="Arial" w:cs="Arial"/>
          <w:sz w:val="22"/>
          <w:szCs w:val="22"/>
          <w:lang w:val="fr-BE"/>
        </w:rPr>
      </w:pPr>
    </w:p>
    <w:p w14:paraId="3643AB83" w14:textId="24AA0A42" w:rsidR="00242390" w:rsidRPr="00242390" w:rsidRDefault="00242390" w:rsidP="001624D2">
      <w:pPr>
        <w:spacing w:line="276" w:lineRule="auto"/>
        <w:jc w:val="both"/>
        <w:rPr>
          <w:rFonts w:ascii="Arial" w:hAnsi="Arial" w:cs="Arial"/>
          <w:b/>
          <w:bCs/>
          <w:sz w:val="22"/>
          <w:szCs w:val="22"/>
          <w:lang w:val="fr-BE"/>
        </w:rPr>
      </w:pPr>
      <w:r w:rsidRPr="00242390">
        <w:rPr>
          <w:rFonts w:ascii="Arial" w:hAnsi="Arial" w:cs="Arial"/>
          <w:b/>
          <w:bCs/>
          <w:sz w:val="22"/>
          <w:szCs w:val="22"/>
          <w:lang w:val="fr-BE"/>
        </w:rPr>
        <w:lastRenderedPageBreak/>
        <w:t>Figure 1 : Structure d’échantillo</w:t>
      </w:r>
      <w:r>
        <w:rPr>
          <w:rFonts w:ascii="Arial" w:hAnsi="Arial" w:cs="Arial"/>
          <w:b/>
          <w:bCs/>
          <w:sz w:val="22"/>
          <w:szCs w:val="22"/>
          <w:lang w:val="fr-BE"/>
        </w:rPr>
        <w:t>nnage</w:t>
      </w:r>
    </w:p>
    <w:p w14:paraId="4926991A" w14:textId="020C6339" w:rsidR="000A6E28" w:rsidRDefault="000A6E28" w:rsidP="001624D2">
      <w:pPr>
        <w:spacing w:line="276" w:lineRule="auto"/>
        <w:jc w:val="both"/>
        <w:rPr>
          <w:rFonts w:ascii="Arial" w:hAnsi="Arial" w:cs="Arial"/>
          <w:sz w:val="22"/>
          <w:szCs w:val="22"/>
          <w:lang w:val="fr-BE"/>
        </w:rPr>
      </w:pPr>
      <w:r>
        <w:rPr>
          <w:rFonts w:ascii="Arial" w:hAnsi="Arial" w:cs="Arial"/>
          <w:noProof/>
          <w:sz w:val="22"/>
          <w:szCs w:val="22"/>
          <w:lang w:val="fr-BE"/>
        </w:rPr>
        <w:drawing>
          <wp:inline distT="0" distB="0" distL="0" distR="0" wp14:anchorId="304722AD" wp14:editId="08B7C244">
            <wp:extent cx="5486400" cy="2539365"/>
            <wp:effectExtent l="0" t="0" r="0" b="635"/>
            <wp:docPr id="3" name="Picture 3" descr="Graphical user interface, diagram,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diagram, application, Teams&#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86400" cy="2539365"/>
                    </a:xfrm>
                    <a:prstGeom prst="rect">
                      <a:avLst/>
                    </a:prstGeom>
                  </pic:spPr>
                </pic:pic>
              </a:graphicData>
            </a:graphic>
          </wp:inline>
        </w:drawing>
      </w:r>
    </w:p>
    <w:p w14:paraId="577218F0" w14:textId="56442798" w:rsidR="001624D2" w:rsidRDefault="001624D2" w:rsidP="001624D2">
      <w:pPr>
        <w:spacing w:line="276" w:lineRule="auto"/>
        <w:jc w:val="center"/>
        <w:rPr>
          <w:rFonts w:ascii="Arial" w:hAnsi="Arial" w:cs="Arial"/>
          <w:b/>
          <w:sz w:val="22"/>
          <w:szCs w:val="22"/>
          <w:lang w:val="fr-BE"/>
        </w:rPr>
      </w:pPr>
      <w:r>
        <w:rPr>
          <w:lang w:val="fr-FR"/>
        </w:rPr>
        <w:br/>
      </w:r>
      <w:r w:rsidRPr="001624D2">
        <w:rPr>
          <w:rFonts w:ascii="Arial" w:hAnsi="Arial" w:cs="Arial"/>
          <w:b/>
          <w:sz w:val="22"/>
          <w:szCs w:val="22"/>
          <w:lang w:val="fr-BE"/>
        </w:rPr>
        <w:t>MÉTHODOLOGIE</w:t>
      </w:r>
    </w:p>
    <w:p w14:paraId="7D404EBD" w14:textId="567C5389" w:rsidR="005440E8" w:rsidRPr="001624D2" w:rsidRDefault="001624D2" w:rsidP="001624D2">
      <w:pPr>
        <w:spacing w:line="276" w:lineRule="auto"/>
        <w:jc w:val="both"/>
        <w:rPr>
          <w:rFonts w:ascii="Arial" w:hAnsi="Arial" w:cs="Arial"/>
          <w:sz w:val="22"/>
          <w:szCs w:val="22"/>
          <w:lang w:val="fr-BE"/>
        </w:rPr>
      </w:pPr>
      <w:r>
        <w:rPr>
          <w:lang w:val="fr-FR"/>
        </w:rPr>
        <w:br/>
      </w:r>
      <w:proofErr w:type="spellStart"/>
      <w:r>
        <w:rPr>
          <w:rFonts w:ascii="Arial" w:hAnsi="Arial" w:cs="Arial"/>
          <w:sz w:val="22"/>
          <w:szCs w:val="22"/>
          <w:lang w:val="fr-BE"/>
        </w:rPr>
        <w:t>Breakthrough</w:t>
      </w:r>
      <w:proofErr w:type="spellEnd"/>
      <w:r w:rsidRPr="001624D2">
        <w:rPr>
          <w:rFonts w:ascii="Arial" w:hAnsi="Arial" w:cs="Arial"/>
          <w:sz w:val="22"/>
          <w:szCs w:val="22"/>
          <w:lang w:val="fr-BE"/>
        </w:rPr>
        <w:t xml:space="preserve"> ACTION souhaite que l</w:t>
      </w:r>
      <w:r w:rsidR="00EA6132">
        <w:rPr>
          <w:rFonts w:ascii="Arial" w:hAnsi="Arial" w:cs="Arial"/>
          <w:sz w:val="22"/>
          <w:szCs w:val="22"/>
          <w:lang w:val="fr-BE"/>
        </w:rPr>
        <w:t>e</w:t>
      </w:r>
      <w:r w:rsidR="008C1DAE">
        <w:rPr>
          <w:rFonts w:ascii="Arial" w:hAnsi="Arial" w:cs="Arial"/>
          <w:sz w:val="22"/>
          <w:szCs w:val="22"/>
          <w:lang w:val="fr-BE"/>
        </w:rPr>
        <w:t xml:space="preserve"> cabinet</w:t>
      </w:r>
      <w:r w:rsidRPr="001624D2">
        <w:rPr>
          <w:rFonts w:ascii="Arial" w:hAnsi="Arial" w:cs="Arial"/>
          <w:sz w:val="22"/>
          <w:szCs w:val="22"/>
          <w:lang w:val="fr-BE"/>
        </w:rPr>
        <w:t xml:space="preserve"> de recherche organise la collecte de données dans un total de </w:t>
      </w:r>
      <w:r w:rsidR="000803DB">
        <w:rPr>
          <w:rFonts w:ascii="Arial" w:hAnsi="Arial" w:cs="Arial"/>
          <w:sz w:val="22"/>
          <w:szCs w:val="22"/>
          <w:lang w:val="fr-BE"/>
        </w:rPr>
        <w:t>16</w:t>
      </w:r>
      <w:r w:rsidRPr="001624D2">
        <w:rPr>
          <w:rFonts w:ascii="Arial" w:hAnsi="Arial" w:cs="Arial"/>
          <w:sz w:val="22"/>
          <w:szCs w:val="22"/>
          <w:lang w:val="fr-BE"/>
        </w:rPr>
        <w:t xml:space="preserve"> établissements de santé du secteur public pour éclairer les objectifs de l'étude. Les données seront collectées à l'aide des méthodes suivantes</w:t>
      </w:r>
      <w:r w:rsidR="0025132D">
        <w:rPr>
          <w:rFonts w:ascii="Arial" w:hAnsi="Arial" w:cs="Arial"/>
          <w:sz w:val="22"/>
          <w:szCs w:val="22"/>
          <w:lang w:val="fr-BE"/>
        </w:rPr>
        <w:t> :</w:t>
      </w:r>
    </w:p>
    <w:p w14:paraId="66CF5E3E" w14:textId="77777777" w:rsidR="001624D2" w:rsidRPr="0025132D" w:rsidRDefault="001624D2" w:rsidP="005440E8">
      <w:pPr>
        <w:spacing w:line="276" w:lineRule="auto"/>
        <w:jc w:val="both"/>
        <w:rPr>
          <w:rFonts w:ascii="Arial" w:hAnsi="Arial" w:cs="Arial"/>
          <w:sz w:val="22"/>
          <w:szCs w:val="22"/>
          <w:lang w:val="fr-FR"/>
        </w:rPr>
      </w:pPr>
    </w:p>
    <w:tbl>
      <w:tblPr>
        <w:tblStyle w:val="TableGrid"/>
        <w:tblW w:w="0" w:type="auto"/>
        <w:tblLook w:val="04A0" w:firstRow="1" w:lastRow="0" w:firstColumn="1" w:lastColumn="0" w:noHBand="0" w:noVBand="1"/>
      </w:tblPr>
      <w:tblGrid>
        <w:gridCol w:w="2876"/>
        <w:gridCol w:w="2877"/>
        <w:gridCol w:w="2877"/>
      </w:tblGrid>
      <w:tr w:rsidR="0025132D" w14:paraId="4A1B8137" w14:textId="77777777" w:rsidTr="0025132D">
        <w:tc>
          <w:tcPr>
            <w:tcW w:w="2876" w:type="dxa"/>
          </w:tcPr>
          <w:p w14:paraId="26E80429" w14:textId="4DC7AB68" w:rsidR="0025132D" w:rsidRPr="006216E8" w:rsidRDefault="0025132D" w:rsidP="000803DB">
            <w:pPr>
              <w:spacing w:after="160" w:line="259" w:lineRule="auto"/>
              <w:rPr>
                <w:rFonts w:ascii="Arial" w:hAnsi="Arial" w:cs="Arial"/>
                <w:b/>
                <w:sz w:val="22"/>
                <w:szCs w:val="22"/>
                <w:lang w:val="fr-BE"/>
              </w:rPr>
            </w:pPr>
            <w:r w:rsidRPr="006216E8">
              <w:rPr>
                <w:rFonts w:ascii="Arial" w:hAnsi="Arial" w:cs="Arial"/>
                <w:b/>
                <w:sz w:val="22"/>
                <w:szCs w:val="22"/>
                <w:lang w:val="fr-BE"/>
              </w:rPr>
              <w:t>Type d’activité de recherche</w:t>
            </w:r>
          </w:p>
        </w:tc>
        <w:tc>
          <w:tcPr>
            <w:tcW w:w="2877" w:type="dxa"/>
          </w:tcPr>
          <w:p w14:paraId="2DF44FF8" w14:textId="55FB88ED" w:rsidR="0025132D" w:rsidRPr="006216E8" w:rsidRDefault="0025132D" w:rsidP="000803DB">
            <w:pPr>
              <w:spacing w:after="160" w:line="259" w:lineRule="auto"/>
              <w:rPr>
                <w:rFonts w:ascii="Arial" w:hAnsi="Arial" w:cs="Arial"/>
                <w:b/>
                <w:sz w:val="22"/>
                <w:szCs w:val="22"/>
                <w:lang w:val="fr-BE"/>
              </w:rPr>
            </w:pPr>
            <w:r w:rsidRPr="006216E8">
              <w:rPr>
                <w:rFonts w:ascii="Arial" w:hAnsi="Arial" w:cs="Arial"/>
                <w:b/>
                <w:sz w:val="22"/>
                <w:szCs w:val="22"/>
                <w:lang w:val="fr-BE"/>
              </w:rPr>
              <w:t>Livrables quantitatives</w:t>
            </w:r>
          </w:p>
        </w:tc>
        <w:tc>
          <w:tcPr>
            <w:tcW w:w="2877" w:type="dxa"/>
          </w:tcPr>
          <w:p w14:paraId="10ACA3FB" w14:textId="155C07BF" w:rsidR="0025132D" w:rsidRPr="006216E8" w:rsidRDefault="0025132D" w:rsidP="000803DB">
            <w:pPr>
              <w:spacing w:after="160" w:line="259" w:lineRule="auto"/>
              <w:rPr>
                <w:rFonts w:ascii="Arial" w:hAnsi="Arial" w:cs="Arial"/>
                <w:b/>
                <w:sz w:val="22"/>
                <w:szCs w:val="22"/>
                <w:lang w:val="fr-BE"/>
              </w:rPr>
            </w:pPr>
            <w:r w:rsidRPr="006216E8">
              <w:rPr>
                <w:rFonts w:ascii="Arial" w:hAnsi="Arial" w:cs="Arial"/>
                <w:b/>
                <w:sz w:val="22"/>
                <w:szCs w:val="22"/>
                <w:lang w:val="fr-BE"/>
              </w:rPr>
              <w:t>Livrables qualitatives</w:t>
            </w:r>
          </w:p>
        </w:tc>
      </w:tr>
      <w:tr w:rsidR="0025132D" w14:paraId="1BFAB4F0" w14:textId="77777777" w:rsidTr="0025132D">
        <w:tc>
          <w:tcPr>
            <w:tcW w:w="2876" w:type="dxa"/>
          </w:tcPr>
          <w:p w14:paraId="1C38FB31" w14:textId="6D48E626" w:rsidR="0025132D" w:rsidRDefault="0025132D" w:rsidP="000803DB">
            <w:pPr>
              <w:spacing w:after="160" w:line="259" w:lineRule="auto"/>
              <w:rPr>
                <w:rFonts w:ascii="Arial" w:hAnsi="Arial" w:cs="Arial"/>
                <w:bCs/>
                <w:sz w:val="22"/>
                <w:szCs w:val="22"/>
                <w:lang w:val="fr-BE"/>
              </w:rPr>
            </w:pPr>
            <w:r>
              <w:rPr>
                <w:rFonts w:ascii="Arial" w:hAnsi="Arial" w:cs="Arial"/>
                <w:bCs/>
                <w:sz w:val="22"/>
                <w:szCs w:val="22"/>
                <w:lang w:val="fr-BE"/>
              </w:rPr>
              <w:t>Entretiens informateurs clés</w:t>
            </w:r>
          </w:p>
        </w:tc>
        <w:tc>
          <w:tcPr>
            <w:tcW w:w="2877" w:type="dxa"/>
          </w:tcPr>
          <w:p w14:paraId="510942F8" w14:textId="5C6C4A14" w:rsidR="0025132D" w:rsidRDefault="0025132D" w:rsidP="000803DB">
            <w:pPr>
              <w:spacing w:after="160" w:line="259" w:lineRule="auto"/>
              <w:rPr>
                <w:rFonts w:ascii="Arial" w:hAnsi="Arial" w:cs="Arial"/>
                <w:bCs/>
                <w:sz w:val="22"/>
                <w:szCs w:val="22"/>
                <w:lang w:val="fr-BE"/>
              </w:rPr>
            </w:pPr>
            <w:r>
              <w:rPr>
                <w:rFonts w:ascii="Arial" w:hAnsi="Arial" w:cs="Arial"/>
                <w:bCs/>
                <w:sz w:val="22"/>
                <w:szCs w:val="22"/>
                <w:lang w:val="fr-BE"/>
              </w:rPr>
              <w:t>RAS</w:t>
            </w:r>
          </w:p>
        </w:tc>
        <w:tc>
          <w:tcPr>
            <w:tcW w:w="2877" w:type="dxa"/>
          </w:tcPr>
          <w:p w14:paraId="6B5AF876" w14:textId="70E328CF" w:rsidR="0025132D" w:rsidRDefault="0025132D" w:rsidP="000803DB">
            <w:pPr>
              <w:spacing w:after="160" w:line="259" w:lineRule="auto"/>
              <w:rPr>
                <w:rFonts w:ascii="Arial" w:hAnsi="Arial" w:cs="Arial"/>
                <w:bCs/>
                <w:sz w:val="22"/>
                <w:szCs w:val="22"/>
                <w:lang w:val="fr-BE"/>
              </w:rPr>
            </w:pPr>
            <w:r>
              <w:rPr>
                <w:rFonts w:ascii="Arial" w:hAnsi="Arial" w:cs="Arial"/>
                <w:bCs/>
                <w:sz w:val="22"/>
                <w:szCs w:val="22"/>
                <w:lang w:val="fr-BE"/>
              </w:rPr>
              <w:t>Transcription</w:t>
            </w:r>
            <w:r w:rsidR="006216E8">
              <w:rPr>
                <w:rFonts w:ascii="Arial" w:hAnsi="Arial" w:cs="Arial"/>
                <w:bCs/>
                <w:sz w:val="22"/>
                <w:szCs w:val="22"/>
                <w:lang w:val="fr-BE"/>
              </w:rPr>
              <w:t>s</w:t>
            </w:r>
            <w:r>
              <w:rPr>
                <w:rFonts w:ascii="Arial" w:hAnsi="Arial" w:cs="Arial"/>
                <w:bCs/>
                <w:sz w:val="22"/>
                <w:szCs w:val="22"/>
                <w:lang w:val="fr-BE"/>
              </w:rPr>
              <w:t xml:space="preserve"> (en français)</w:t>
            </w:r>
          </w:p>
        </w:tc>
      </w:tr>
      <w:tr w:rsidR="0025132D" w14:paraId="38A9CB4D" w14:textId="77777777" w:rsidTr="0025132D">
        <w:tc>
          <w:tcPr>
            <w:tcW w:w="2876" w:type="dxa"/>
          </w:tcPr>
          <w:p w14:paraId="7BFC2E94" w14:textId="3C171A9D" w:rsidR="0025132D" w:rsidRDefault="001A7D67" w:rsidP="000803DB">
            <w:pPr>
              <w:spacing w:after="160" w:line="259" w:lineRule="auto"/>
              <w:rPr>
                <w:rFonts w:ascii="Arial" w:hAnsi="Arial" w:cs="Arial"/>
                <w:bCs/>
                <w:sz w:val="22"/>
                <w:szCs w:val="22"/>
                <w:lang w:val="fr-BE"/>
              </w:rPr>
            </w:pPr>
            <w:r>
              <w:rPr>
                <w:rFonts w:ascii="Arial" w:hAnsi="Arial" w:cs="Arial"/>
                <w:bCs/>
                <w:sz w:val="22"/>
                <w:szCs w:val="22"/>
                <w:lang w:val="fr-BE"/>
              </w:rPr>
              <w:t>Entretiens semi-structurés</w:t>
            </w:r>
          </w:p>
        </w:tc>
        <w:tc>
          <w:tcPr>
            <w:tcW w:w="2877" w:type="dxa"/>
          </w:tcPr>
          <w:p w14:paraId="1493EA57" w14:textId="111C35C8" w:rsidR="0025132D" w:rsidRDefault="006216E8" w:rsidP="000803DB">
            <w:pPr>
              <w:spacing w:after="160" w:line="259" w:lineRule="auto"/>
              <w:rPr>
                <w:rFonts w:ascii="Arial" w:hAnsi="Arial" w:cs="Arial"/>
                <w:bCs/>
                <w:sz w:val="22"/>
                <w:szCs w:val="22"/>
                <w:lang w:val="fr-BE"/>
              </w:rPr>
            </w:pPr>
            <w:r>
              <w:rPr>
                <w:rFonts w:ascii="Arial" w:hAnsi="Arial" w:cs="Arial"/>
                <w:bCs/>
                <w:sz w:val="22"/>
                <w:szCs w:val="22"/>
                <w:lang w:val="fr-BE"/>
              </w:rPr>
              <w:t xml:space="preserve">Base de données section quantitative (avec code pour lier avec </w:t>
            </w:r>
            <w:proofErr w:type="gramStart"/>
            <w:r>
              <w:rPr>
                <w:rFonts w:ascii="Arial" w:hAnsi="Arial" w:cs="Arial"/>
                <w:bCs/>
                <w:sz w:val="22"/>
                <w:szCs w:val="22"/>
                <w:lang w:val="fr-BE"/>
              </w:rPr>
              <w:t>le transcription</w:t>
            </w:r>
            <w:proofErr w:type="gramEnd"/>
            <w:r>
              <w:rPr>
                <w:rFonts w:ascii="Arial" w:hAnsi="Arial" w:cs="Arial"/>
                <w:bCs/>
                <w:sz w:val="22"/>
                <w:szCs w:val="22"/>
                <w:lang w:val="fr-BE"/>
              </w:rPr>
              <w:t>)</w:t>
            </w:r>
          </w:p>
        </w:tc>
        <w:tc>
          <w:tcPr>
            <w:tcW w:w="2877" w:type="dxa"/>
          </w:tcPr>
          <w:p w14:paraId="0991C7C7" w14:textId="2DC422EA" w:rsidR="0025132D" w:rsidRDefault="006216E8" w:rsidP="000803DB">
            <w:pPr>
              <w:spacing w:after="160" w:line="259" w:lineRule="auto"/>
              <w:rPr>
                <w:rFonts w:ascii="Arial" w:hAnsi="Arial" w:cs="Arial"/>
                <w:bCs/>
                <w:sz w:val="22"/>
                <w:szCs w:val="22"/>
                <w:lang w:val="fr-BE"/>
              </w:rPr>
            </w:pPr>
            <w:r>
              <w:rPr>
                <w:rFonts w:ascii="Arial" w:hAnsi="Arial" w:cs="Arial"/>
                <w:bCs/>
                <w:sz w:val="22"/>
                <w:szCs w:val="22"/>
                <w:lang w:val="fr-BE"/>
              </w:rPr>
              <w:t>Transcriptions (traduits en français)</w:t>
            </w:r>
          </w:p>
        </w:tc>
      </w:tr>
      <w:tr w:rsidR="0025132D" w14:paraId="45399898" w14:textId="77777777" w:rsidTr="0025132D">
        <w:tc>
          <w:tcPr>
            <w:tcW w:w="2876" w:type="dxa"/>
          </w:tcPr>
          <w:p w14:paraId="64E910AD" w14:textId="6BBF6CD3" w:rsidR="0025132D" w:rsidRDefault="006216E8" w:rsidP="000803DB">
            <w:pPr>
              <w:spacing w:after="160" w:line="259" w:lineRule="auto"/>
              <w:rPr>
                <w:rFonts w:ascii="Arial" w:hAnsi="Arial" w:cs="Arial"/>
                <w:bCs/>
                <w:sz w:val="22"/>
                <w:szCs w:val="22"/>
                <w:lang w:val="fr-BE"/>
              </w:rPr>
            </w:pPr>
            <w:r>
              <w:rPr>
                <w:rFonts w:ascii="Arial" w:hAnsi="Arial" w:cs="Arial"/>
                <w:bCs/>
                <w:sz w:val="22"/>
                <w:szCs w:val="22"/>
                <w:lang w:val="fr-BE"/>
              </w:rPr>
              <w:t>Groupe de discussion</w:t>
            </w:r>
          </w:p>
        </w:tc>
        <w:tc>
          <w:tcPr>
            <w:tcW w:w="2877" w:type="dxa"/>
          </w:tcPr>
          <w:p w14:paraId="5C31B688" w14:textId="20B1BB7C" w:rsidR="0025132D" w:rsidRDefault="006216E8" w:rsidP="000803DB">
            <w:pPr>
              <w:spacing w:after="160" w:line="259" w:lineRule="auto"/>
              <w:rPr>
                <w:rFonts w:ascii="Arial" w:hAnsi="Arial" w:cs="Arial"/>
                <w:bCs/>
                <w:sz w:val="22"/>
                <w:szCs w:val="22"/>
                <w:lang w:val="fr-BE"/>
              </w:rPr>
            </w:pPr>
            <w:r>
              <w:rPr>
                <w:rFonts w:ascii="Arial" w:hAnsi="Arial" w:cs="Arial"/>
                <w:bCs/>
                <w:sz w:val="22"/>
                <w:szCs w:val="22"/>
                <w:lang w:val="fr-BE"/>
              </w:rPr>
              <w:t>RAS</w:t>
            </w:r>
          </w:p>
        </w:tc>
        <w:tc>
          <w:tcPr>
            <w:tcW w:w="2877" w:type="dxa"/>
          </w:tcPr>
          <w:p w14:paraId="7A3458A5" w14:textId="21ACAA1D" w:rsidR="0025132D" w:rsidRDefault="006216E8" w:rsidP="000803DB">
            <w:pPr>
              <w:spacing w:after="160" w:line="259" w:lineRule="auto"/>
              <w:rPr>
                <w:rFonts w:ascii="Arial" w:hAnsi="Arial" w:cs="Arial"/>
                <w:bCs/>
                <w:sz w:val="22"/>
                <w:szCs w:val="22"/>
                <w:lang w:val="fr-BE"/>
              </w:rPr>
            </w:pPr>
            <w:r>
              <w:rPr>
                <w:rFonts w:ascii="Arial" w:hAnsi="Arial" w:cs="Arial"/>
                <w:bCs/>
                <w:sz w:val="22"/>
                <w:szCs w:val="22"/>
                <w:lang w:val="fr-BE"/>
              </w:rPr>
              <w:t>Transcriptions (traduits en français)</w:t>
            </w:r>
          </w:p>
        </w:tc>
      </w:tr>
    </w:tbl>
    <w:p w14:paraId="04DABAFD" w14:textId="77777777" w:rsidR="007A1A16" w:rsidRDefault="007A1A16" w:rsidP="007A1A16">
      <w:pPr>
        <w:spacing w:after="160" w:line="259" w:lineRule="auto"/>
        <w:rPr>
          <w:rFonts w:ascii="Arial" w:hAnsi="Arial" w:cs="Arial"/>
          <w:bCs/>
          <w:sz w:val="22"/>
          <w:szCs w:val="22"/>
          <w:lang w:val="fr-BE"/>
        </w:rPr>
      </w:pPr>
    </w:p>
    <w:p w14:paraId="4177E05B" w14:textId="0DBC1E15" w:rsidR="006431F2" w:rsidRPr="00EA6132" w:rsidRDefault="006431F2" w:rsidP="007A1A16">
      <w:pPr>
        <w:spacing w:after="160" w:line="259" w:lineRule="auto"/>
        <w:rPr>
          <w:rFonts w:ascii="Arial" w:hAnsi="Arial" w:cs="Arial"/>
          <w:sz w:val="22"/>
          <w:szCs w:val="22"/>
          <w:lang w:val="fr-BE"/>
        </w:rPr>
      </w:pPr>
      <w:r w:rsidRPr="00CB30D0">
        <w:rPr>
          <w:rFonts w:ascii="Arial" w:hAnsi="Arial" w:cs="Arial"/>
          <w:sz w:val="22"/>
          <w:szCs w:val="22"/>
          <w:lang w:val="fr-BE"/>
        </w:rPr>
        <w:t xml:space="preserve">Dans les </w:t>
      </w:r>
      <w:r w:rsidR="000803DB" w:rsidRPr="00CB30D0">
        <w:rPr>
          <w:rFonts w:ascii="Arial" w:hAnsi="Arial" w:cs="Arial"/>
          <w:sz w:val="22"/>
          <w:szCs w:val="22"/>
          <w:lang w:val="fr-BE"/>
        </w:rPr>
        <w:t>16</w:t>
      </w:r>
      <w:r w:rsidRPr="00CB30D0">
        <w:rPr>
          <w:rFonts w:ascii="Arial" w:hAnsi="Arial" w:cs="Arial"/>
          <w:sz w:val="22"/>
          <w:szCs w:val="22"/>
          <w:lang w:val="fr-BE"/>
        </w:rPr>
        <w:t xml:space="preserve"> établissements de santé,</w:t>
      </w:r>
      <w:r w:rsidR="000803DB" w:rsidRPr="00CB30D0">
        <w:rPr>
          <w:rFonts w:ascii="Arial" w:hAnsi="Arial" w:cs="Arial"/>
          <w:sz w:val="22"/>
          <w:szCs w:val="22"/>
          <w:lang w:val="fr-BE"/>
        </w:rPr>
        <w:t xml:space="preserve"> aussi que les 8 communautés,</w:t>
      </w:r>
      <w:r w:rsidRPr="00CB30D0">
        <w:rPr>
          <w:rFonts w:ascii="Arial" w:hAnsi="Arial" w:cs="Arial"/>
          <w:sz w:val="22"/>
          <w:szCs w:val="22"/>
          <w:lang w:val="fr-BE"/>
        </w:rPr>
        <w:t xml:space="preserve"> cela se traduira par un nombre total d'activités de recherche et de dossiers / participants clientes contactés comme </w:t>
      </w:r>
      <w:proofErr w:type="gramStart"/>
      <w:r w:rsidRPr="00CB30D0">
        <w:rPr>
          <w:rFonts w:ascii="Arial" w:hAnsi="Arial" w:cs="Arial"/>
          <w:sz w:val="22"/>
          <w:szCs w:val="22"/>
          <w:lang w:val="fr-BE"/>
        </w:rPr>
        <w:t>suit:</w:t>
      </w:r>
      <w:proofErr w:type="gramEnd"/>
    </w:p>
    <w:p w14:paraId="6C1979AE" w14:textId="77777777" w:rsidR="006431F2" w:rsidRPr="006431F2" w:rsidRDefault="006431F2" w:rsidP="00F8280E">
      <w:pPr>
        <w:spacing w:line="276" w:lineRule="auto"/>
        <w:jc w:val="both"/>
        <w:rPr>
          <w:rFonts w:ascii="Arial" w:hAnsi="Arial" w:cs="Arial"/>
          <w:sz w:val="22"/>
          <w:szCs w:val="22"/>
          <w:lang w:val="fr-BE"/>
        </w:rPr>
      </w:pPr>
    </w:p>
    <w:p w14:paraId="71A540EC" w14:textId="77777777" w:rsidR="006A3804" w:rsidRPr="0093653C" w:rsidRDefault="006A3804" w:rsidP="00F8280E">
      <w:pPr>
        <w:spacing w:line="276" w:lineRule="auto"/>
        <w:jc w:val="both"/>
        <w:rPr>
          <w:rFonts w:ascii="Arial" w:hAnsi="Arial" w:cs="Arial"/>
          <w:sz w:val="22"/>
          <w:szCs w:val="22"/>
          <w:lang w:val="fr-FR"/>
        </w:rPr>
      </w:pPr>
    </w:p>
    <w:p w14:paraId="21FAAFAE" w14:textId="77777777" w:rsidR="006A3804" w:rsidRPr="0093653C" w:rsidRDefault="006A3804" w:rsidP="00F8280E">
      <w:pPr>
        <w:spacing w:line="276" w:lineRule="auto"/>
        <w:jc w:val="both"/>
        <w:rPr>
          <w:rFonts w:ascii="Arial" w:hAnsi="Arial" w:cs="Arial"/>
          <w:sz w:val="22"/>
          <w:szCs w:val="22"/>
          <w:lang w:val="fr-FR"/>
        </w:rPr>
      </w:pPr>
    </w:p>
    <w:p w14:paraId="10B50C6A" w14:textId="77777777" w:rsidR="006A3804" w:rsidRPr="0093653C" w:rsidRDefault="006A3804" w:rsidP="00F8280E">
      <w:pPr>
        <w:spacing w:line="276" w:lineRule="auto"/>
        <w:jc w:val="both"/>
        <w:rPr>
          <w:rFonts w:ascii="Arial" w:hAnsi="Arial" w:cs="Arial"/>
          <w:sz w:val="22"/>
          <w:szCs w:val="22"/>
          <w:lang w:val="fr-FR"/>
        </w:rPr>
      </w:pPr>
    </w:p>
    <w:p w14:paraId="59964E8F" w14:textId="29327B68" w:rsidR="00F8280E" w:rsidRPr="00AF0360" w:rsidRDefault="00F8280E" w:rsidP="00F8280E">
      <w:pPr>
        <w:spacing w:line="276" w:lineRule="auto"/>
        <w:jc w:val="both"/>
        <w:rPr>
          <w:rFonts w:ascii="Arial" w:hAnsi="Arial" w:cs="Arial"/>
          <w:sz w:val="22"/>
          <w:szCs w:val="22"/>
        </w:rPr>
      </w:pPr>
      <w:r>
        <w:rPr>
          <w:rFonts w:ascii="Arial" w:hAnsi="Arial" w:cs="Arial"/>
          <w:sz w:val="22"/>
          <w:szCs w:val="22"/>
        </w:rPr>
        <w:lastRenderedPageBreak/>
        <w:t xml:space="preserve">Total </w:t>
      </w:r>
      <w:r w:rsidR="00AF3CC2" w:rsidRPr="000803DB">
        <w:rPr>
          <w:rFonts w:ascii="Arial" w:hAnsi="Arial" w:cs="Arial"/>
          <w:sz w:val="22"/>
          <w:szCs w:val="22"/>
          <w:lang w:val="fr-FR"/>
        </w:rPr>
        <w:t>d’échantillon</w:t>
      </w:r>
      <w:r>
        <w:rPr>
          <w:rFonts w:ascii="Arial" w:hAnsi="Arial" w:cs="Arial"/>
          <w:sz w:val="22"/>
          <w:szCs w:val="22"/>
        </w:rPr>
        <w:t>:</w:t>
      </w:r>
    </w:p>
    <w:tbl>
      <w:tblPr>
        <w:tblStyle w:val="TableGrid"/>
        <w:tblW w:w="9630" w:type="dxa"/>
        <w:tblInd w:w="-5" w:type="dxa"/>
        <w:tblLook w:val="04A0" w:firstRow="1" w:lastRow="0" w:firstColumn="1" w:lastColumn="0" w:noHBand="0" w:noVBand="1"/>
      </w:tblPr>
      <w:tblGrid>
        <w:gridCol w:w="4140"/>
        <w:gridCol w:w="1080"/>
        <w:gridCol w:w="1260"/>
        <w:gridCol w:w="1710"/>
        <w:gridCol w:w="1440"/>
      </w:tblGrid>
      <w:tr w:rsidR="000F05C2" w:rsidRPr="000F05C2" w14:paraId="0F0D7399" w14:textId="77777777" w:rsidTr="00B6412C">
        <w:tc>
          <w:tcPr>
            <w:tcW w:w="4140" w:type="dxa"/>
          </w:tcPr>
          <w:p w14:paraId="77511B8C" w14:textId="4B5D6F0C" w:rsidR="00AE377F" w:rsidRPr="000F05C2" w:rsidRDefault="000F05C2" w:rsidP="00C07FD3">
            <w:pPr>
              <w:pStyle w:val="ListParagraph"/>
              <w:spacing w:after="120"/>
              <w:ind w:left="0"/>
              <w:rPr>
                <w:rFonts w:ascii="Calibri" w:hAnsi="Calibri" w:cs="Calibri"/>
                <w:b/>
                <w:bCs/>
                <w:color w:val="000000"/>
                <w:lang w:val="fr-FR"/>
              </w:rPr>
            </w:pPr>
            <w:r w:rsidRPr="000F05C2">
              <w:rPr>
                <w:rFonts w:ascii="Calibri" w:hAnsi="Calibri" w:cs="Calibri"/>
                <w:b/>
                <w:bCs/>
                <w:color w:val="000000"/>
                <w:lang w:val="fr-FR"/>
              </w:rPr>
              <w:t>Activité de recherche</w:t>
            </w:r>
            <w:r w:rsidR="00AE377F" w:rsidRPr="000F05C2">
              <w:rPr>
                <w:rFonts w:ascii="Calibri" w:hAnsi="Calibri" w:cs="Calibri"/>
                <w:b/>
                <w:bCs/>
                <w:color w:val="000000"/>
                <w:lang w:val="fr-FR"/>
              </w:rPr>
              <w:t xml:space="preserve"> </w:t>
            </w:r>
            <w:r w:rsidRPr="000F05C2">
              <w:rPr>
                <w:rFonts w:ascii="Calibri" w:hAnsi="Calibri" w:cs="Calibri"/>
                <w:b/>
                <w:bCs/>
                <w:color w:val="000000"/>
                <w:lang w:val="fr-FR"/>
              </w:rPr>
              <w:t>et type de participant</w:t>
            </w:r>
          </w:p>
        </w:tc>
        <w:tc>
          <w:tcPr>
            <w:tcW w:w="1080" w:type="dxa"/>
          </w:tcPr>
          <w:p w14:paraId="7D9AC3EA" w14:textId="1BE3549A" w:rsidR="00AE377F" w:rsidRPr="000F05C2" w:rsidRDefault="00AE377F" w:rsidP="00C07FD3">
            <w:pPr>
              <w:pStyle w:val="ListParagraph"/>
              <w:spacing w:after="120"/>
              <w:ind w:left="0"/>
              <w:jc w:val="center"/>
              <w:rPr>
                <w:rFonts w:ascii="Calibri" w:hAnsi="Calibri" w:cs="Calibri"/>
                <w:b/>
                <w:bCs/>
                <w:color w:val="000000"/>
                <w:lang w:val="fr-FR"/>
              </w:rPr>
            </w:pPr>
            <w:r w:rsidRPr="000F05C2">
              <w:rPr>
                <w:rFonts w:ascii="Calibri" w:hAnsi="Calibri" w:cs="Calibri"/>
                <w:b/>
                <w:bCs/>
                <w:color w:val="000000"/>
                <w:lang w:val="fr-FR"/>
              </w:rPr>
              <w:t>N</w:t>
            </w:r>
            <w:r w:rsidR="000F05C2">
              <w:rPr>
                <w:rFonts w:ascii="Calibri" w:hAnsi="Calibri" w:cs="Calibri"/>
                <w:b/>
                <w:bCs/>
                <w:color w:val="000000"/>
                <w:lang w:val="fr-FR"/>
              </w:rPr>
              <w:t>iveau n</w:t>
            </w:r>
            <w:r w:rsidRPr="000F05C2">
              <w:rPr>
                <w:rFonts w:ascii="Calibri" w:hAnsi="Calibri" w:cs="Calibri"/>
                <w:b/>
                <w:bCs/>
                <w:color w:val="000000"/>
                <w:lang w:val="fr-FR"/>
              </w:rPr>
              <w:t xml:space="preserve">ational </w:t>
            </w:r>
          </w:p>
        </w:tc>
        <w:tc>
          <w:tcPr>
            <w:tcW w:w="1260" w:type="dxa"/>
          </w:tcPr>
          <w:p w14:paraId="355AE42A" w14:textId="7BAA3A02" w:rsidR="00AE377F" w:rsidRPr="000F05C2" w:rsidRDefault="00AE377F" w:rsidP="00C07FD3">
            <w:pPr>
              <w:pStyle w:val="ListParagraph"/>
              <w:spacing w:after="120"/>
              <w:ind w:left="0"/>
              <w:jc w:val="center"/>
              <w:rPr>
                <w:rFonts w:ascii="Calibri" w:hAnsi="Calibri" w:cs="Calibri"/>
                <w:b/>
                <w:bCs/>
                <w:color w:val="000000"/>
                <w:lang w:val="fr-FR"/>
              </w:rPr>
            </w:pPr>
            <w:r w:rsidRPr="000F05C2">
              <w:rPr>
                <w:rFonts w:ascii="Calibri" w:hAnsi="Calibri" w:cs="Calibri"/>
                <w:b/>
                <w:bCs/>
                <w:color w:val="000000"/>
                <w:lang w:val="fr-FR"/>
              </w:rPr>
              <w:t>P</w:t>
            </w:r>
            <w:r w:rsidR="000F05C2">
              <w:rPr>
                <w:rFonts w:ascii="Calibri" w:hAnsi="Calibri" w:cs="Calibri"/>
                <w:b/>
                <w:bCs/>
                <w:color w:val="000000"/>
                <w:lang w:val="fr-FR"/>
              </w:rPr>
              <w:t>a</w:t>
            </w:r>
            <w:r w:rsidRPr="000F05C2">
              <w:rPr>
                <w:rFonts w:ascii="Calibri" w:hAnsi="Calibri" w:cs="Calibri"/>
                <w:b/>
                <w:bCs/>
                <w:color w:val="000000"/>
                <w:lang w:val="fr-FR"/>
              </w:rPr>
              <w:t xml:space="preserve">r </w:t>
            </w:r>
            <w:r w:rsidR="000F05C2">
              <w:rPr>
                <w:rFonts w:ascii="Calibri" w:hAnsi="Calibri" w:cs="Calibri"/>
                <w:b/>
                <w:bCs/>
                <w:color w:val="000000"/>
                <w:lang w:val="fr-FR"/>
              </w:rPr>
              <w:t>centre de santé</w:t>
            </w:r>
          </w:p>
        </w:tc>
        <w:tc>
          <w:tcPr>
            <w:tcW w:w="1710" w:type="dxa"/>
          </w:tcPr>
          <w:p w14:paraId="7AEFF858" w14:textId="7589EDD3" w:rsidR="00AE377F" w:rsidRPr="000F05C2" w:rsidRDefault="00AE377F" w:rsidP="00C07FD3">
            <w:pPr>
              <w:pStyle w:val="ListParagraph"/>
              <w:spacing w:after="120"/>
              <w:ind w:left="0"/>
              <w:jc w:val="center"/>
              <w:rPr>
                <w:rFonts w:ascii="Calibri" w:hAnsi="Calibri" w:cs="Calibri"/>
                <w:b/>
                <w:bCs/>
                <w:color w:val="000000"/>
                <w:lang w:val="fr-FR"/>
              </w:rPr>
            </w:pPr>
            <w:r w:rsidRPr="000F05C2">
              <w:rPr>
                <w:rFonts w:ascii="Calibri" w:hAnsi="Calibri" w:cs="Calibri"/>
                <w:b/>
                <w:bCs/>
                <w:color w:val="000000"/>
                <w:lang w:val="fr-FR"/>
              </w:rPr>
              <w:t>P</w:t>
            </w:r>
            <w:r w:rsidR="000F05C2">
              <w:rPr>
                <w:rFonts w:ascii="Calibri" w:hAnsi="Calibri" w:cs="Calibri"/>
                <w:b/>
                <w:bCs/>
                <w:color w:val="000000"/>
                <w:lang w:val="fr-FR"/>
              </w:rPr>
              <w:t>a</w:t>
            </w:r>
            <w:r w:rsidRPr="000F05C2">
              <w:rPr>
                <w:rFonts w:ascii="Calibri" w:hAnsi="Calibri" w:cs="Calibri"/>
                <w:b/>
                <w:bCs/>
                <w:color w:val="000000"/>
                <w:lang w:val="fr-FR"/>
              </w:rPr>
              <w:t>r province</w:t>
            </w:r>
          </w:p>
        </w:tc>
        <w:tc>
          <w:tcPr>
            <w:tcW w:w="1440" w:type="dxa"/>
          </w:tcPr>
          <w:p w14:paraId="6317470C" w14:textId="3DF3EBA2" w:rsidR="00AE377F" w:rsidRPr="000F05C2" w:rsidRDefault="00AE377F" w:rsidP="00C07FD3">
            <w:pPr>
              <w:pStyle w:val="ListParagraph"/>
              <w:spacing w:after="120"/>
              <w:ind w:left="0"/>
              <w:jc w:val="center"/>
              <w:rPr>
                <w:rFonts w:ascii="Calibri" w:hAnsi="Calibri" w:cs="Calibri"/>
                <w:b/>
                <w:bCs/>
                <w:color w:val="000000"/>
                <w:lang w:val="fr-FR"/>
              </w:rPr>
            </w:pPr>
            <w:r w:rsidRPr="000F05C2">
              <w:rPr>
                <w:rFonts w:ascii="Calibri" w:hAnsi="Calibri" w:cs="Calibri"/>
                <w:b/>
                <w:bCs/>
                <w:color w:val="000000"/>
                <w:lang w:val="fr-FR"/>
              </w:rPr>
              <w:t xml:space="preserve"># </w:t>
            </w:r>
            <w:r w:rsidR="000F05C2">
              <w:rPr>
                <w:rFonts w:ascii="Calibri" w:hAnsi="Calibri" w:cs="Calibri"/>
                <w:b/>
                <w:bCs/>
                <w:color w:val="000000"/>
                <w:lang w:val="fr-FR"/>
              </w:rPr>
              <w:t xml:space="preserve">total </w:t>
            </w:r>
            <w:r w:rsidR="000F05C2" w:rsidRPr="000F05C2">
              <w:rPr>
                <w:rFonts w:ascii="Calibri" w:hAnsi="Calibri" w:cs="Calibri"/>
                <w:b/>
                <w:bCs/>
                <w:color w:val="000000"/>
                <w:lang w:val="fr-FR"/>
              </w:rPr>
              <w:t>individuels</w:t>
            </w:r>
          </w:p>
        </w:tc>
      </w:tr>
      <w:tr w:rsidR="000F05C2" w:rsidRPr="000F05C2" w14:paraId="66338B2B" w14:textId="77777777" w:rsidTr="00B6412C">
        <w:tc>
          <w:tcPr>
            <w:tcW w:w="4140" w:type="dxa"/>
          </w:tcPr>
          <w:p w14:paraId="12187F10" w14:textId="541AF3B3" w:rsidR="00AE377F" w:rsidRPr="000F05C2" w:rsidRDefault="000F05C2" w:rsidP="00C07FD3">
            <w:pPr>
              <w:pStyle w:val="ListParagraph"/>
              <w:spacing w:after="120"/>
              <w:ind w:left="0"/>
              <w:rPr>
                <w:rFonts w:ascii="Calibri" w:hAnsi="Calibri" w:cs="Calibri"/>
                <w:b/>
                <w:bCs/>
                <w:color w:val="000000"/>
                <w:lang w:val="fr-FR"/>
              </w:rPr>
            </w:pPr>
            <w:r>
              <w:rPr>
                <w:rFonts w:ascii="Calibri" w:hAnsi="Calibri" w:cs="Calibri"/>
                <w:b/>
                <w:bCs/>
                <w:color w:val="000000"/>
                <w:lang w:val="fr-FR"/>
              </w:rPr>
              <w:t xml:space="preserve">Entretien informateur clé </w:t>
            </w:r>
            <w:r w:rsidR="00AE377F" w:rsidRPr="000F05C2">
              <w:rPr>
                <w:rFonts w:ascii="Calibri" w:hAnsi="Calibri" w:cs="Calibri"/>
                <w:b/>
                <w:bCs/>
                <w:color w:val="000000"/>
                <w:lang w:val="fr-FR"/>
              </w:rPr>
              <w:t xml:space="preserve">:  </w:t>
            </w:r>
            <w:r w:rsidR="00AE377F" w:rsidRPr="000F05C2">
              <w:rPr>
                <w:rFonts w:ascii="Calibri" w:hAnsi="Calibri" w:cs="Calibri"/>
                <w:color w:val="000000"/>
                <w:lang w:val="fr-FR"/>
              </w:rPr>
              <w:t>Minist</w:t>
            </w:r>
            <w:r>
              <w:rPr>
                <w:rFonts w:ascii="Calibri" w:hAnsi="Calibri" w:cs="Calibri"/>
                <w:color w:val="000000"/>
                <w:lang w:val="fr-FR"/>
              </w:rPr>
              <w:t xml:space="preserve">re de Santé et Programme Nationale Lutte contre le Paludisme </w:t>
            </w:r>
          </w:p>
        </w:tc>
        <w:tc>
          <w:tcPr>
            <w:tcW w:w="1080" w:type="dxa"/>
            <w:vAlign w:val="center"/>
          </w:tcPr>
          <w:p w14:paraId="50CF516B" w14:textId="77777777" w:rsidR="00AE377F" w:rsidRPr="000F05C2" w:rsidRDefault="00AE377F" w:rsidP="00C07FD3">
            <w:pPr>
              <w:pStyle w:val="ListParagraph"/>
              <w:spacing w:after="120"/>
              <w:ind w:left="0"/>
              <w:jc w:val="center"/>
              <w:rPr>
                <w:rFonts w:ascii="Calibri" w:hAnsi="Calibri" w:cs="Calibri"/>
                <w:color w:val="000000"/>
                <w:lang w:val="fr-FR"/>
              </w:rPr>
            </w:pPr>
            <w:r w:rsidRPr="000F05C2">
              <w:rPr>
                <w:rFonts w:ascii="Calibri" w:hAnsi="Calibri" w:cs="Calibri"/>
                <w:color w:val="000000"/>
                <w:lang w:val="fr-FR"/>
              </w:rPr>
              <w:t>2</w:t>
            </w:r>
          </w:p>
        </w:tc>
        <w:tc>
          <w:tcPr>
            <w:tcW w:w="1260" w:type="dxa"/>
            <w:vAlign w:val="center"/>
          </w:tcPr>
          <w:p w14:paraId="3C735016" w14:textId="77777777" w:rsidR="00AE377F" w:rsidRPr="000F05C2" w:rsidRDefault="00AE377F" w:rsidP="00C07FD3">
            <w:pPr>
              <w:pStyle w:val="ListParagraph"/>
              <w:spacing w:after="120"/>
              <w:ind w:left="0"/>
              <w:jc w:val="center"/>
              <w:rPr>
                <w:rFonts w:ascii="Calibri" w:hAnsi="Calibri" w:cs="Calibri"/>
                <w:color w:val="000000"/>
                <w:lang w:val="fr-FR"/>
              </w:rPr>
            </w:pPr>
            <w:r w:rsidRPr="000F05C2">
              <w:rPr>
                <w:rFonts w:ascii="Calibri" w:hAnsi="Calibri" w:cs="Calibri"/>
                <w:color w:val="000000"/>
                <w:lang w:val="fr-FR"/>
              </w:rPr>
              <w:t>-</w:t>
            </w:r>
          </w:p>
        </w:tc>
        <w:tc>
          <w:tcPr>
            <w:tcW w:w="1710" w:type="dxa"/>
            <w:vAlign w:val="center"/>
          </w:tcPr>
          <w:p w14:paraId="2ED42A25" w14:textId="77777777" w:rsidR="00AE377F" w:rsidRPr="000F05C2" w:rsidRDefault="00AE377F" w:rsidP="00C07FD3">
            <w:pPr>
              <w:pStyle w:val="ListParagraph"/>
              <w:spacing w:after="120"/>
              <w:ind w:left="0"/>
              <w:jc w:val="center"/>
              <w:rPr>
                <w:rFonts w:ascii="Calibri" w:hAnsi="Calibri" w:cs="Calibri"/>
                <w:color w:val="000000"/>
                <w:lang w:val="fr-FR"/>
              </w:rPr>
            </w:pPr>
            <w:r w:rsidRPr="000F05C2">
              <w:rPr>
                <w:rFonts w:ascii="Calibri" w:hAnsi="Calibri" w:cs="Calibri"/>
                <w:color w:val="000000"/>
                <w:lang w:val="fr-FR"/>
              </w:rPr>
              <w:t>-</w:t>
            </w:r>
          </w:p>
        </w:tc>
        <w:tc>
          <w:tcPr>
            <w:tcW w:w="1440" w:type="dxa"/>
            <w:vAlign w:val="center"/>
          </w:tcPr>
          <w:p w14:paraId="1C61923A" w14:textId="77777777" w:rsidR="00AE377F" w:rsidRPr="000F05C2" w:rsidRDefault="00AE377F" w:rsidP="00C07FD3">
            <w:pPr>
              <w:pStyle w:val="ListParagraph"/>
              <w:spacing w:after="120"/>
              <w:ind w:left="0"/>
              <w:jc w:val="center"/>
              <w:rPr>
                <w:rFonts w:ascii="Calibri" w:hAnsi="Calibri" w:cs="Calibri"/>
                <w:color w:val="000000"/>
                <w:lang w:val="fr-FR"/>
              </w:rPr>
            </w:pPr>
            <w:r w:rsidRPr="000F05C2">
              <w:rPr>
                <w:rFonts w:ascii="Calibri" w:hAnsi="Calibri" w:cs="Calibri"/>
                <w:color w:val="000000"/>
                <w:lang w:val="fr-FR"/>
              </w:rPr>
              <w:t>2</w:t>
            </w:r>
          </w:p>
        </w:tc>
      </w:tr>
      <w:tr w:rsidR="000F05C2" w:rsidRPr="000F05C2" w14:paraId="185D4EEC" w14:textId="77777777" w:rsidTr="00B6412C">
        <w:tc>
          <w:tcPr>
            <w:tcW w:w="4140" w:type="dxa"/>
          </w:tcPr>
          <w:p w14:paraId="626ED121" w14:textId="7CD80674" w:rsidR="00AE377F" w:rsidRPr="000F05C2" w:rsidRDefault="000F05C2" w:rsidP="00C07FD3">
            <w:pPr>
              <w:pStyle w:val="ListParagraph"/>
              <w:spacing w:after="120"/>
              <w:ind w:left="0"/>
              <w:rPr>
                <w:rFonts w:ascii="Calibri" w:hAnsi="Calibri" w:cs="Calibri"/>
                <w:b/>
                <w:bCs/>
                <w:color w:val="000000"/>
                <w:lang w:val="fr-FR"/>
              </w:rPr>
            </w:pPr>
            <w:r>
              <w:rPr>
                <w:rFonts w:ascii="Calibri" w:hAnsi="Calibri" w:cs="Calibri"/>
                <w:b/>
                <w:bCs/>
                <w:color w:val="000000"/>
                <w:lang w:val="fr-FR"/>
              </w:rPr>
              <w:t xml:space="preserve">Entretien informateur clé </w:t>
            </w:r>
            <w:r w:rsidR="00AE377F" w:rsidRPr="000F05C2">
              <w:rPr>
                <w:rFonts w:ascii="Calibri" w:hAnsi="Calibri" w:cs="Calibri"/>
                <w:b/>
                <w:bCs/>
                <w:color w:val="000000"/>
                <w:lang w:val="fr-FR"/>
              </w:rPr>
              <w:t xml:space="preserve">: </w:t>
            </w:r>
            <w:r w:rsidRPr="000F05C2">
              <w:rPr>
                <w:rFonts w:ascii="Calibri" w:hAnsi="Calibri" w:cs="Calibri"/>
                <w:color w:val="000000"/>
                <w:lang w:val="fr-FR"/>
              </w:rPr>
              <w:t>Médecin</w:t>
            </w:r>
            <w:r w:rsidR="00AE377F" w:rsidRPr="000F05C2">
              <w:rPr>
                <w:rFonts w:ascii="Calibri" w:hAnsi="Calibri" w:cs="Calibri"/>
                <w:color w:val="000000"/>
                <w:lang w:val="fr-FR"/>
              </w:rPr>
              <w:t xml:space="preserve"> Chef du zone</w:t>
            </w:r>
          </w:p>
        </w:tc>
        <w:tc>
          <w:tcPr>
            <w:tcW w:w="1080" w:type="dxa"/>
            <w:vAlign w:val="center"/>
          </w:tcPr>
          <w:p w14:paraId="5059B707" w14:textId="77777777" w:rsidR="00AE377F" w:rsidRPr="000F05C2" w:rsidRDefault="00AE377F" w:rsidP="00C07FD3">
            <w:pPr>
              <w:pStyle w:val="ListParagraph"/>
              <w:spacing w:after="120"/>
              <w:ind w:left="0"/>
              <w:jc w:val="center"/>
              <w:rPr>
                <w:rFonts w:ascii="Calibri" w:hAnsi="Calibri" w:cs="Calibri"/>
                <w:color w:val="000000"/>
                <w:lang w:val="fr-FR"/>
              </w:rPr>
            </w:pPr>
          </w:p>
        </w:tc>
        <w:tc>
          <w:tcPr>
            <w:tcW w:w="1260" w:type="dxa"/>
            <w:vAlign w:val="center"/>
          </w:tcPr>
          <w:p w14:paraId="1CCF71CB" w14:textId="77777777" w:rsidR="00AE377F" w:rsidRPr="000F05C2" w:rsidRDefault="00AE377F" w:rsidP="00C07FD3">
            <w:pPr>
              <w:pStyle w:val="ListParagraph"/>
              <w:spacing w:after="120"/>
              <w:ind w:left="0"/>
              <w:jc w:val="center"/>
              <w:rPr>
                <w:rFonts w:ascii="Calibri" w:hAnsi="Calibri" w:cs="Calibri"/>
                <w:color w:val="000000"/>
                <w:lang w:val="fr-FR"/>
              </w:rPr>
            </w:pPr>
          </w:p>
        </w:tc>
        <w:tc>
          <w:tcPr>
            <w:tcW w:w="1710" w:type="dxa"/>
            <w:vAlign w:val="center"/>
          </w:tcPr>
          <w:p w14:paraId="5D4D41F3" w14:textId="77777777" w:rsidR="00AE377F" w:rsidRPr="000F05C2" w:rsidRDefault="00AE377F" w:rsidP="00C07FD3">
            <w:pPr>
              <w:pStyle w:val="ListParagraph"/>
              <w:spacing w:after="120"/>
              <w:ind w:left="0"/>
              <w:jc w:val="center"/>
              <w:rPr>
                <w:rFonts w:ascii="Calibri" w:hAnsi="Calibri" w:cs="Calibri"/>
                <w:color w:val="000000"/>
                <w:lang w:val="fr-FR"/>
              </w:rPr>
            </w:pPr>
            <w:r w:rsidRPr="000F05C2">
              <w:rPr>
                <w:rFonts w:ascii="Calibri" w:hAnsi="Calibri" w:cs="Calibri"/>
                <w:color w:val="000000"/>
                <w:lang w:val="fr-FR"/>
              </w:rPr>
              <w:t>2</w:t>
            </w:r>
          </w:p>
        </w:tc>
        <w:tc>
          <w:tcPr>
            <w:tcW w:w="1440" w:type="dxa"/>
            <w:vAlign w:val="center"/>
          </w:tcPr>
          <w:p w14:paraId="77E7F2DF" w14:textId="77777777" w:rsidR="00AE377F" w:rsidRPr="000F05C2" w:rsidRDefault="00AE377F" w:rsidP="00C07FD3">
            <w:pPr>
              <w:pStyle w:val="ListParagraph"/>
              <w:spacing w:after="120"/>
              <w:ind w:left="0"/>
              <w:jc w:val="center"/>
              <w:rPr>
                <w:rFonts w:ascii="Calibri" w:hAnsi="Calibri" w:cs="Calibri"/>
                <w:color w:val="000000"/>
                <w:lang w:val="fr-FR"/>
              </w:rPr>
            </w:pPr>
            <w:r w:rsidRPr="000F05C2">
              <w:rPr>
                <w:rFonts w:ascii="Calibri" w:hAnsi="Calibri" w:cs="Calibri"/>
                <w:color w:val="000000"/>
                <w:lang w:val="fr-FR"/>
              </w:rPr>
              <w:t>4</w:t>
            </w:r>
          </w:p>
        </w:tc>
      </w:tr>
      <w:tr w:rsidR="000F05C2" w:rsidRPr="000F05C2" w14:paraId="6157408C" w14:textId="77777777" w:rsidTr="00B6412C">
        <w:tc>
          <w:tcPr>
            <w:tcW w:w="4140" w:type="dxa"/>
          </w:tcPr>
          <w:p w14:paraId="4EA97B97" w14:textId="7633D029" w:rsidR="00AE377F" w:rsidRPr="000F05C2" w:rsidRDefault="00B6412C" w:rsidP="00C07FD3">
            <w:pPr>
              <w:pStyle w:val="ListParagraph"/>
              <w:spacing w:after="120"/>
              <w:ind w:left="0"/>
              <w:rPr>
                <w:rFonts w:ascii="Calibri" w:hAnsi="Calibri" w:cs="Calibri"/>
                <w:b/>
                <w:bCs/>
                <w:color w:val="000000"/>
                <w:lang w:val="fr-FR"/>
              </w:rPr>
            </w:pPr>
            <w:r>
              <w:rPr>
                <w:rFonts w:ascii="Calibri" w:hAnsi="Calibri" w:cs="Calibri"/>
                <w:b/>
                <w:bCs/>
                <w:color w:val="000000"/>
                <w:lang w:val="fr-FR"/>
              </w:rPr>
              <w:t xml:space="preserve">Entretien semi-structuré </w:t>
            </w:r>
            <w:r w:rsidR="00AE377F" w:rsidRPr="000F05C2">
              <w:rPr>
                <w:rFonts w:ascii="Calibri" w:hAnsi="Calibri" w:cs="Calibri"/>
                <w:b/>
                <w:bCs/>
                <w:color w:val="000000"/>
                <w:lang w:val="fr-FR"/>
              </w:rPr>
              <w:t xml:space="preserve">: </w:t>
            </w:r>
            <w:r w:rsidR="00AE377F" w:rsidRPr="000F05C2">
              <w:rPr>
                <w:rFonts w:ascii="Calibri" w:hAnsi="Calibri" w:cs="Calibri"/>
                <w:color w:val="000000"/>
                <w:lang w:val="fr-FR"/>
              </w:rPr>
              <w:t>Supervis</w:t>
            </w:r>
            <w:r>
              <w:rPr>
                <w:rFonts w:ascii="Calibri" w:hAnsi="Calibri" w:cs="Calibri"/>
                <w:color w:val="000000"/>
                <w:lang w:val="fr-FR"/>
              </w:rPr>
              <w:t>eu</w:t>
            </w:r>
            <w:r w:rsidR="00AE377F" w:rsidRPr="000F05C2">
              <w:rPr>
                <w:rFonts w:ascii="Calibri" w:hAnsi="Calibri" w:cs="Calibri"/>
                <w:color w:val="000000"/>
                <w:lang w:val="fr-FR"/>
              </w:rPr>
              <w:t>rs</w:t>
            </w:r>
            <w:r w:rsidR="00581867">
              <w:rPr>
                <w:rFonts w:ascii="Calibri" w:hAnsi="Calibri" w:cs="Calibri"/>
                <w:color w:val="000000"/>
                <w:lang w:val="fr-FR"/>
              </w:rPr>
              <w:t xml:space="preserve"> dans le domaine de control de paludisme</w:t>
            </w:r>
            <w:r w:rsidR="00AE377F" w:rsidRPr="000F05C2">
              <w:rPr>
                <w:rFonts w:ascii="Calibri" w:hAnsi="Calibri" w:cs="Calibri"/>
                <w:color w:val="000000"/>
                <w:lang w:val="fr-FR"/>
              </w:rPr>
              <w:t xml:space="preserve"> </w:t>
            </w:r>
            <w:r w:rsidR="00AE377F" w:rsidRPr="000F05C2">
              <w:rPr>
                <w:rFonts w:ascii="Calibri" w:hAnsi="Calibri" w:cs="Calibri"/>
                <w:i/>
                <w:iCs/>
                <w:color w:val="000000"/>
                <w:lang w:val="fr-FR"/>
              </w:rPr>
              <w:t>(Bureau de zone)</w:t>
            </w:r>
          </w:p>
        </w:tc>
        <w:tc>
          <w:tcPr>
            <w:tcW w:w="1080" w:type="dxa"/>
            <w:vAlign w:val="center"/>
          </w:tcPr>
          <w:p w14:paraId="56F7311C" w14:textId="77777777" w:rsidR="00AE377F" w:rsidRPr="000F05C2" w:rsidRDefault="00AE377F" w:rsidP="00C07FD3">
            <w:pPr>
              <w:pStyle w:val="ListParagraph"/>
              <w:spacing w:after="120"/>
              <w:ind w:left="0"/>
              <w:jc w:val="center"/>
              <w:rPr>
                <w:rFonts w:ascii="Calibri" w:hAnsi="Calibri" w:cs="Calibri"/>
                <w:color w:val="000000"/>
                <w:lang w:val="fr-FR"/>
              </w:rPr>
            </w:pPr>
            <w:r w:rsidRPr="000F05C2">
              <w:rPr>
                <w:rFonts w:ascii="Calibri" w:hAnsi="Calibri" w:cs="Calibri"/>
                <w:color w:val="000000"/>
                <w:lang w:val="fr-FR"/>
              </w:rPr>
              <w:t>-</w:t>
            </w:r>
          </w:p>
        </w:tc>
        <w:tc>
          <w:tcPr>
            <w:tcW w:w="1260" w:type="dxa"/>
            <w:vAlign w:val="center"/>
          </w:tcPr>
          <w:p w14:paraId="6423F688" w14:textId="77777777" w:rsidR="00AE377F" w:rsidRPr="000F05C2" w:rsidRDefault="00AE377F" w:rsidP="00C07FD3">
            <w:pPr>
              <w:pStyle w:val="ListParagraph"/>
              <w:spacing w:after="120"/>
              <w:ind w:left="0"/>
              <w:jc w:val="center"/>
              <w:rPr>
                <w:rFonts w:ascii="Calibri" w:hAnsi="Calibri" w:cs="Calibri"/>
                <w:color w:val="000000"/>
                <w:lang w:val="fr-FR"/>
              </w:rPr>
            </w:pPr>
            <w:r w:rsidRPr="000F05C2">
              <w:rPr>
                <w:rFonts w:ascii="Calibri" w:hAnsi="Calibri" w:cs="Calibri"/>
                <w:color w:val="000000"/>
                <w:lang w:val="fr-FR"/>
              </w:rPr>
              <w:t>-</w:t>
            </w:r>
          </w:p>
        </w:tc>
        <w:tc>
          <w:tcPr>
            <w:tcW w:w="1710" w:type="dxa"/>
            <w:vAlign w:val="center"/>
          </w:tcPr>
          <w:p w14:paraId="52B5A6CE" w14:textId="77777777" w:rsidR="00AE377F" w:rsidRPr="000F05C2" w:rsidRDefault="00AE377F" w:rsidP="00C07FD3">
            <w:pPr>
              <w:pStyle w:val="ListParagraph"/>
              <w:spacing w:after="120"/>
              <w:ind w:left="0"/>
              <w:jc w:val="center"/>
              <w:rPr>
                <w:rFonts w:ascii="Calibri" w:hAnsi="Calibri" w:cs="Calibri"/>
                <w:color w:val="000000"/>
                <w:lang w:val="fr-FR"/>
              </w:rPr>
            </w:pPr>
            <w:r w:rsidRPr="000F05C2">
              <w:rPr>
                <w:rFonts w:ascii="Calibri" w:hAnsi="Calibri" w:cs="Calibri"/>
                <w:color w:val="000000"/>
                <w:lang w:val="fr-FR"/>
              </w:rPr>
              <w:t>2</w:t>
            </w:r>
          </w:p>
        </w:tc>
        <w:tc>
          <w:tcPr>
            <w:tcW w:w="1440" w:type="dxa"/>
            <w:vAlign w:val="center"/>
          </w:tcPr>
          <w:p w14:paraId="1DCD2027" w14:textId="77777777" w:rsidR="00AE377F" w:rsidRPr="000F05C2" w:rsidRDefault="00AE377F" w:rsidP="00C07FD3">
            <w:pPr>
              <w:pStyle w:val="ListParagraph"/>
              <w:spacing w:after="120"/>
              <w:ind w:left="0"/>
              <w:jc w:val="center"/>
              <w:rPr>
                <w:rFonts w:ascii="Calibri" w:hAnsi="Calibri" w:cs="Calibri"/>
                <w:color w:val="000000"/>
                <w:lang w:val="fr-FR"/>
              </w:rPr>
            </w:pPr>
            <w:r w:rsidRPr="000F05C2">
              <w:rPr>
                <w:rFonts w:ascii="Calibri" w:hAnsi="Calibri" w:cs="Calibri"/>
                <w:color w:val="000000"/>
                <w:lang w:val="fr-FR"/>
              </w:rPr>
              <w:t>4</w:t>
            </w:r>
          </w:p>
        </w:tc>
      </w:tr>
      <w:tr w:rsidR="000F05C2" w:rsidRPr="000F05C2" w14:paraId="4D22C674" w14:textId="77777777" w:rsidTr="00B6412C">
        <w:tc>
          <w:tcPr>
            <w:tcW w:w="4140" w:type="dxa"/>
          </w:tcPr>
          <w:p w14:paraId="6B542687" w14:textId="5FA2B7E8" w:rsidR="00AE377F" w:rsidRPr="000F05C2" w:rsidRDefault="00581867" w:rsidP="00C07FD3">
            <w:pPr>
              <w:pStyle w:val="ListParagraph"/>
              <w:spacing w:after="120"/>
              <w:ind w:left="0"/>
              <w:rPr>
                <w:rFonts w:ascii="Calibri" w:hAnsi="Calibri" w:cs="Calibri"/>
                <w:b/>
                <w:bCs/>
                <w:color w:val="000000"/>
                <w:lang w:val="fr-FR"/>
              </w:rPr>
            </w:pPr>
            <w:r>
              <w:rPr>
                <w:rFonts w:ascii="Calibri" w:hAnsi="Calibri" w:cs="Calibri"/>
                <w:b/>
                <w:bCs/>
                <w:color w:val="000000"/>
                <w:lang w:val="fr-FR"/>
              </w:rPr>
              <w:t xml:space="preserve">Entretien semi-structuré </w:t>
            </w:r>
            <w:r w:rsidRPr="000F05C2">
              <w:rPr>
                <w:rFonts w:ascii="Calibri" w:hAnsi="Calibri" w:cs="Calibri"/>
                <w:b/>
                <w:bCs/>
                <w:color w:val="000000"/>
                <w:lang w:val="fr-FR"/>
              </w:rPr>
              <w:t xml:space="preserve">: </w:t>
            </w:r>
            <w:r w:rsidR="00AE377F" w:rsidRPr="000F05C2">
              <w:rPr>
                <w:rFonts w:ascii="Calibri" w:hAnsi="Calibri" w:cs="Calibri"/>
                <w:b/>
                <w:bCs/>
                <w:color w:val="000000"/>
                <w:lang w:val="fr-FR"/>
              </w:rPr>
              <w:t xml:space="preserve"> </w:t>
            </w:r>
            <w:r w:rsidRPr="000F05C2">
              <w:rPr>
                <w:rFonts w:ascii="Calibri" w:hAnsi="Calibri" w:cs="Calibri"/>
                <w:color w:val="000000"/>
                <w:lang w:val="fr-FR"/>
              </w:rPr>
              <w:t>Supervis</w:t>
            </w:r>
            <w:r>
              <w:rPr>
                <w:rFonts w:ascii="Calibri" w:hAnsi="Calibri" w:cs="Calibri"/>
                <w:color w:val="000000"/>
                <w:lang w:val="fr-FR"/>
              </w:rPr>
              <w:t>eu</w:t>
            </w:r>
            <w:r w:rsidRPr="000F05C2">
              <w:rPr>
                <w:rFonts w:ascii="Calibri" w:hAnsi="Calibri" w:cs="Calibri"/>
                <w:color w:val="000000"/>
                <w:lang w:val="fr-FR"/>
              </w:rPr>
              <w:t>rs</w:t>
            </w:r>
            <w:r>
              <w:rPr>
                <w:rFonts w:ascii="Calibri" w:hAnsi="Calibri" w:cs="Calibri"/>
                <w:color w:val="000000"/>
                <w:lang w:val="fr-FR"/>
              </w:rPr>
              <w:t xml:space="preserve"> dans le domaine de control de paludisme</w:t>
            </w:r>
            <w:r w:rsidRPr="000F05C2">
              <w:rPr>
                <w:rFonts w:ascii="Calibri" w:hAnsi="Calibri" w:cs="Calibri"/>
                <w:color w:val="000000"/>
                <w:lang w:val="fr-FR"/>
              </w:rPr>
              <w:t xml:space="preserve"> </w:t>
            </w:r>
            <w:r w:rsidR="00AE377F" w:rsidRPr="000F05C2">
              <w:rPr>
                <w:rFonts w:ascii="Calibri" w:hAnsi="Calibri" w:cs="Calibri"/>
                <w:color w:val="000000"/>
                <w:lang w:val="fr-FR"/>
              </w:rPr>
              <w:t>(</w:t>
            </w:r>
            <w:r w:rsidR="00AE377F" w:rsidRPr="000F05C2">
              <w:rPr>
                <w:rFonts w:ascii="Calibri" w:hAnsi="Calibri" w:cs="Calibri"/>
                <w:i/>
                <w:iCs/>
                <w:color w:val="000000"/>
                <w:lang w:val="fr-FR"/>
              </w:rPr>
              <w:t>Aire de Santé</w:t>
            </w:r>
            <w:r w:rsidR="00AE377F" w:rsidRPr="000F05C2">
              <w:rPr>
                <w:rFonts w:ascii="Calibri" w:hAnsi="Calibri" w:cs="Calibri"/>
                <w:color w:val="000000"/>
                <w:lang w:val="fr-FR"/>
              </w:rPr>
              <w:t xml:space="preserve">) </w:t>
            </w:r>
            <w:r>
              <w:rPr>
                <w:rFonts w:ascii="Calibri" w:hAnsi="Calibri" w:cs="Calibri"/>
                <w:color w:val="000000"/>
                <w:lang w:val="fr-FR"/>
              </w:rPr>
              <w:t>et individuels responsables pour l’enregistrement d</w:t>
            </w:r>
            <w:r w:rsidR="0025132D">
              <w:rPr>
                <w:rFonts w:ascii="Calibri" w:hAnsi="Calibri" w:cs="Calibri"/>
                <w:color w:val="000000"/>
                <w:lang w:val="fr-FR"/>
              </w:rPr>
              <w:t>e</w:t>
            </w:r>
            <w:r>
              <w:rPr>
                <w:rFonts w:ascii="Calibri" w:hAnsi="Calibri" w:cs="Calibri"/>
                <w:color w:val="000000"/>
                <w:lang w:val="fr-FR"/>
              </w:rPr>
              <w:t>s données dans le SNIS</w:t>
            </w:r>
          </w:p>
        </w:tc>
        <w:tc>
          <w:tcPr>
            <w:tcW w:w="1080" w:type="dxa"/>
            <w:vAlign w:val="center"/>
          </w:tcPr>
          <w:p w14:paraId="165709EC" w14:textId="77777777" w:rsidR="00AE377F" w:rsidRPr="000F05C2" w:rsidRDefault="00AE377F" w:rsidP="00C07FD3">
            <w:pPr>
              <w:pStyle w:val="ListParagraph"/>
              <w:spacing w:after="120"/>
              <w:ind w:left="0"/>
              <w:jc w:val="center"/>
              <w:rPr>
                <w:rFonts w:ascii="Calibri" w:hAnsi="Calibri" w:cs="Calibri"/>
                <w:color w:val="000000"/>
                <w:lang w:val="fr-FR"/>
              </w:rPr>
            </w:pPr>
            <w:r w:rsidRPr="000F05C2">
              <w:rPr>
                <w:rFonts w:ascii="Calibri" w:hAnsi="Calibri" w:cs="Calibri"/>
                <w:color w:val="000000"/>
                <w:lang w:val="fr-FR"/>
              </w:rPr>
              <w:t>-</w:t>
            </w:r>
          </w:p>
        </w:tc>
        <w:tc>
          <w:tcPr>
            <w:tcW w:w="1260" w:type="dxa"/>
            <w:vAlign w:val="center"/>
          </w:tcPr>
          <w:p w14:paraId="24246666" w14:textId="77777777" w:rsidR="00AE377F" w:rsidRPr="000F05C2" w:rsidRDefault="00AE377F" w:rsidP="00C07FD3">
            <w:pPr>
              <w:pStyle w:val="ListParagraph"/>
              <w:spacing w:after="120"/>
              <w:ind w:left="0"/>
              <w:jc w:val="center"/>
              <w:rPr>
                <w:rFonts w:ascii="Calibri" w:hAnsi="Calibri" w:cs="Calibri"/>
                <w:color w:val="000000"/>
                <w:lang w:val="fr-FR"/>
              </w:rPr>
            </w:pPr>
            <w:r w:rsidRPr="000F05C2">
              <w:rPr>
                <w:rFonts w:ascii="Calibri" w:hAnsi="Calibri" w:cs="Calibri"/>
                <w:color w:val="000000"/>
                <w:lang w:val="fr-FR"/>
              </w:rPr>
              <w:t>1</w:t>
            </w:r>
          </w:p>
        </w:tc>
        <w:tc>
          <w:tcPr>
            <w:tcW w:w="1710" w:type="dxa"/>
            <w:vAlign w:val="center"/>
          </w:tcPr>
          <w:p w14:paraId="23790B5B" w14:textId="77777777" w:rsidR="00AE377F" w:rsidRPr="000F05C2" w:rsidRDefault="00AE377F" w:rsidP="00C07FD3">
            <w:pPr>
              <w:pStyle w:val="ListParagraph"/>
              <w:spacing w:after="120"/>
              <w:ind w:left="0"/>
              <w:jc w:val="center"/>
              <w:rPr>
                <w:rFonts w:ascii="Calibri" w:hAnsi="Calibri" w:cs="Calibri"/>
                <w:color w:val="000000"/>
                <w:lang w:val="fr-FR"/>
              </w:rPr>
            </w:pPr>
            <w:r w:rsidRPr="000F05C2">
              <w:rPr>
                <w:rFonts w:ascii="Calibri" w:hAnsi="Calibri" w:cs="Calibri"/>
                <w:color w:val="000000"/>
                <w:lang w:val="fr-FR"/>
              </w:rPr>
              <w:t>8</w:t>
            </w:r>
          </w:p>
        </w:tc>
        <w:tc>
          <w:tcPr>
            <w:tcW w:w="1440" w:type="dxa"/>
            <w:vAlign w:val="center"/>
          </w:tcPr>
          <w:p w14:paraId="75B573A7" w14:textId="77777777" w:rsidR="00AE377F" w:rsidRPr="000F05C2" w:rsidRDefault="00AE377F" w:rsidP="00C07FD3">
            <w:pPr>
              <w:pStyle w:val="ListParagraph"/>
              <w:spacing w:after="120"/>
              <w:ind w:left="0"/>
              <w:jc w:val="center"/>
              <w:rPr>
                <w:rFonts w:ascii="Calibri" w:hAnsi="Calibri" w:cs="Calibri"/>
                <w:color w:val="000000"/>
                <w:lang w:val="fr-FR"/>
              </w:rPr>
            </w:pPr>
            <w:r w:rsidRPr="000F05C2">
              <w:rPr>
                <w:rFonts w:ascii="Calibri" w:hAnsi="Calibri" w:cs="Calibri"/>
                <w:color w:val="000000"/>
                <w:lang w:val="fr-FR"/>
              </w:rPr>
              <w:t>16</w:t>
            </w:r>
          </w:p>
        </w:tc>
      </w:tr>
      <w:tr w:rsidR="000F05C2" w:rsidRPr="000F05C2" w14:paraId="0B5303BC" w14:textId="77777777" w:rsidTr="00B6412C">
        <w:tc>
          <w:tcPr>
            <w:tcW w:w="4140" w:type="dxa"/>
          </w:tcPr>
          <w:p w14:paraId="4A24227D" w14:textId="116B158A" w:rsidR="00AE377F" w:rsidRPr="000F05C2" w:rsidRDefault="00581867" w:rsidP="00C07FD3">
            <w:pPr>
              <w:pStyle w:val="ListParagraph"/>
              <w:spacing w:after="120"/>
              <w:ind w:left="0"/>
              <w:rPr>
                <w:rFonts w:ascii="Calibri" w:hAnsi="Calibri" w:cs="Calibri"/>
                <w:b/>
                <w:bCs/>
                <w:color w:val="000000"/>
                <w:lang w:val="fr-FR"/>
              </w:rPr>
            </w:pPr>
            <w:r>
              <w:rPr>
                <w:rFonts w:ascii="Calibri" w:hAnsi="Calibri" w:cs="Calibri"/>
                <w:b/>
                <w:bCs/>
                <w:color w:val="000000"/>
                <w:lang w:val="fr-FR"/>
              </w:rPr>
              <w:t xml:space="preserve">Entretien semi-structuré </w:t>
            </w:r>
            <w:r w:rsidRPr="000F05C2">
              <w:rPr>
                <w:rFonts w:ascii="Calibri" w:hAnsi="Calibri" w:cs="Calibri"/>
                <w:b/>
                <w:bCs/>
                <w:color w:val="000000"/>
                <w:lang w:val="fr-FR"/>
              </w:rPr>
              <w:t xml:space="preserve">:  </w:t>
            </w:r>
            <w:r>
              <w:rPr>
                <w:rFonts w:ascii="Calibri" w:hAnsi="Calibri" w:cs="Calibri"/>
                <w:color w:val="000000"/>
                <w:lang w:val="fr-FR"/>
              </w:rPr>
              <w:t xml:space="preserve">Prestataires de santé qui prend en charge les cas suspects du paludisme </w:t>
            </w:r>
            <w:r w:rsidR="006E3B01">
              <w:rPr>
                <w:rFonts w:ascii="Calibri" w:hAnsi="Calibri" w:cs="Calibri"/>
                <w:color w:val="000000"/>
                <w:lang w:val="fr-FR"/>
              </w:rPr>
              <w:t>et qui enregistre les données</w:t>
            </w:r>
            <w:r>
              <w:rPr>
                <w:rFonts w:ascii="Calibri" w:hAnsi="Calibri" w:cs="Calibri"/>
                <w:color w:val="000000"/>
                <w:lang w:val="fr-FR"/>
              </w:rPr>
              <w:t xml:space="preserve"> </w:t>
            </w:r>
          </w:p>
        </w:tc>
        <w:tc>
          <w:tcPr>
            <w:tcW w:w="1080" w:type="dxa"/>
            <w:vAlign w:val="center"/>
          </w:tcPr>
          <w:p w14:paraId="674BE0C9" w14:textId="77777777" w:rsidR="00AE377F" w:rsidRPr="000F05C2" w:rsidRDefault="00AE377F" w:rsidP="00C07FD3">
            <w:pPr>
              <w:pStyle w:val="ListParagraph"/>
              <w:spacing w:after="120"/>
              <w:ind w:left="0"/>
              <w:jc w:val="center"/>
              <w:rPr>
                <w:rFonts w:ascii="Calibri" w:hAnsi="Calibri" w:cs="Calibri"/>
                <w:color w:val="000000"/>
                <w:lang w:val="fr-FR"/>
              </w:rPr>
            </w:pPr>
            <w:r w:rsidRPr="000F05C2">
              <w:rPr>
                <w:rFonts w:ascii="Calibri" w:hAnsi="Calibri" w:cs="Calibri"/>
                <w:color w:val="000000"/>
                <w:lang w:val="fr-FR"/>
              </w:rPr>
              <w:t>-</w:t>
            </w:r>
          </w:p>
        </w:tc>
        <w:tc>
          <w:tcPr>
            <w:tcW w:w="1260" w:type="dxa"/>
            <w:vAlign w:val="center"/>
          </w:tcPr>
          <w:p w14:paraId="64FB74E1" w14:textId="77777777" w:rsidR="00AE377F" w:rsidRPr="000F05C2" w:rsidRDefault="00AE377F" w:rsidP="00C07FD3">
            <w:pPr>
              <w:pStyle w:val="ListParagraph"/>
              <w:spacing w:after="120"/>
              <w:ind w:left="0"/>
              <w:jc w:val="center"/>
              <w:rPr>
                <w:rFonts w:ascii="Calibri" w:hAnsi="Calibri" w:cs="Calibri"/>
                <w:color w:val="000000"/>
                <w:lang w:val="fr-FR"/>
              </w:rPr>
            </w:pPr>
            <w:r w:rsidRPr="000F05C2">
              <w:rPr>
                <w:rFonts w:ascii="Calibri" w:hAnsi="Calibri" w:cs="Calibri"/>
                <w:color w:val="000000"/>
                <w:lang w:val="fr-FR"/>
              </w:rPr>
              <w:t>3</w:t>
            </w:r>
          </w:p>
        </w:tc>
        <w:tc>
          <w:tcPr>
            <w:tcW w:w="1710" w:type="dxa"/>
            <w:vAlign w:val="center"/>
          </w:tcPr>
          <w:p w14:paraId="1DBFD13A" w14:textId="77777777" w:rsidR="00AE377F" w:rsidRPr="000F05C2" w:rsidRDefault="00AE377F" w:rsidP="00C07FD3">
            <w:pPr>
              <w:pStyle w:val="ListParagraph"/>
              <w:spacing w:after="120"/>
              <w:ind w:left="0"/>
              <w:jc w:val="center"/>
              <w:rPr>
                <w:rFonts w:ascii="Calibri" w:hAnsi="Calibri" w:cs="Calibri"/>
                <w:color w:val="000000"/>
                <w:lang w:val="fr-FR"/>
              </w:rPr>
            </w:pPr>
            <w:r w:rsidRPr="000F05C2">
              <w:rPr>
                <w:rFonts w:ascii="Calibri" w:hAnsi="Calibri" w:cs="Calibri"/>
                <w:color w:val="000000"/>
                <w:lang w:val="fr-FR"/>
              </w:rPr>
              <w:t>24</w:t>
            </w:r>
          </w:p>
        </w:tc>
        <w:tc>
          <w:tcPr>
            <w:tcW w:w="1440" w:type="dxa"/>
            <w:vAlign w:val="center"/>
          </w:tcPr>
          <w:p w14:paraId="62CA70B7" w14:textId="77777777" w:rsidR="00AE377F" w:rsidRPr="000F05C2" w:rsidRDefault="00AE377F" w:rsidP="00C07FD3">
            <w:pPr>
              <w:pStyle w:val="ListParagraph"/>
              <w:spacing w:after="120"/>
              <w:ind w:left="0"/>
              <w:jc w:val="center"/>
              <w:rPr>
                <w:rFonts w:ascii="Calibri" w:hAnsi="Calibri" w:cs="Calibri"/>
                <w:color w:val="000000"/>
                <w:lang w:val="fr-FR"/>
              </w:rPr>
            </w:pPr>
            <w:r w:rsidRPr="000F05C2">
              <w:rPr>
                <w:rFonts w:ascii="Calibri" w:hAnsi="Calibri" w:cs="Calibri"/>
                <w:color w:val="000000"/>
                <w:lang w:val="fr-FR"/>
              </w:rPr>
              <w:t>48</w:t>
            </w:r>
          </w:p>
        </w:tc>
      </w:tr>
      <w:tr w:rsidR="000F05C2" w:rsidRPr="000F05C2" w14:paraId="45DF20A0" w14:textId="77777777" w:rsidTr="00B6412C">
        <w:tc>
          <w:tcPr>
            <w:tcW w:w="4140" w:type="dxa"/>
          </w:tcPr>
          <w:p w14:paraId="61C6CE9E" w14:textId="0D7CB09A" w:rsidR="00B6412C" w:rsidRDefault="00B6412C" w:rsidP="00C07FD3">
            <w:pPr>
              <w:pStyle w:val="ListParagraph"/>
              <w:spacing w:after="120"/>
              <w:ind w:left="0"/>
              <w:rPr>
                <w:rFonts w:ascii="Calibri" w:hAnsi="Calibri" w:cs="Calibri"/>
                <w:color w:val="000000"/>
                <w:lang w:val="fr-FR"/>
              </w:rPr>
            </w:pPr>
            <w:r>
              <w:rPr>
                <w:rFonts w:ascii="Calibri" w:hAnsi="Calibri" w:cs="Calibri"/>
                <w:b/>
                <w:bCs/>
                <w:color w:val="000000"/>
                <w:lang w:val="fr-FR"/>
              </w:rPr>
              <w:t>Groupe de discussion,</w:t>
            </w:r>
            <w:r w:rsidR="00AE377F" w:rsidRPr="000F05C2">
              <w:rPr>
                <w:rFonts w:ascii="Calibri" w:hAnsi="Calibri" w:cs="Calibri"/>
                <w:b/>
                <w:bCs/>
                <w:color w:val="000000"/>
                <w:lang w:val="fr-FR"/>
              </w:rPr>
              <w:t xml:space="preserve"> comprise </w:t>
            </w:r>
            <w:r>
              <w:rPr>
                <w:rFonts w:ascii="Calibri" w:hAnsi="Calibri" w:cs="Calibri"/>
                <w:b/>
                <w:bCs/>
                <w:color w:val="000000"/>
                <w:lang w:val="fr-FR"/>
              </w:rPr>
              <w:t>de</w:t>
            </w:r>
            <w:r w:rsidR="00AE377F" w:rsidRPr="000F05C2">
              <w:rPr>
                <w:rFonts w:ascii="Calibri" w:hAnsi="Calibri" w:cs="Calibri"/>
                <w:b/>
                <w:bCs/>
                <w:color w:val="000000"/>
                <w:lang w:val="fr-FR"/>
              </w:rPr>
              <w:t xml:space="preserve"> 6 </w:t>
            </w:r>
            <w:r w:rsidRPr="000F05C2">
              <w:rPr>
                <w:rFonts w:ascii="Calibri" w:hAnsi="Calibri" w:cs="Calibri"/>
                <w:b/>
                <w:bCs/>
                <w:color w:val="000000"/>
                <w:lang w:val="fr-FR"/>
              </w:rPr>
              <w:t>individuels</w:t>
            </w:r>
            <w:r w:rsidR="00AE377F" w:rsidRPr="000F05C2">
              <w:rPr>
                <w:rFonts w:ascii="Calibri" w:hAnsi="Calibri" w:cs="Calibri"/>
                <w:b/>
                <w:bCs/>
                <w:color w:val="000000"/>
                <w:lang w:val="fr-FR"/>
              </w:rPr>
              <w:t xml:space="preserve"> (</w:t>
            </w:r>
            <w:proofErr w:type="spellStart"/>
            <w:r w:rsidR="00AE377F" w:rsidRPr="000F05C2">
              <w:rPr>
                <w:rFonts w:ascii="Calibri" w:hAnsi="Calibri" w:cs="Calibri"/>
                <w:b/>
                <w:bCs/>
                <w:color w:val="000000"/>
                <w:lang w:val="fr-FR"/>
              </w:rPr>
              <w:t>ind</w:t>
            </w:r>
            <w:proofErr w:type="spellEnd"/>
            <w:proofErr w:type="gramStart"/>
            <w:r w:rsidR="00AE377F" w:rsidRPr="000F05C2">
              <w:rPr>
                <w:rFonts w:ascii="Calibri" w:hAnsi="Calibri" w:cs="Calibri"/>
                <w:b/>
                <w:bCs/>
                <w:color w:val="000000"/>
                <w:lang w:val="fr-FR"/>
              </w:rPr>
              <w:t>):</w:t>
            </w:r>
            <w:proofErr w:type="gramEnd"/>
            <w:r w:rsidR="00AE377F" w:rsidRPr="000F05C2">
              <w:rPr>
                <w:rFonts w:ascii="Calibri" w:hAnsi="Calibri" w:cs="Calibri"/>
                <w:b/>
                <w:bCs/>
                <w:color w:val="000000"/>
                <w:lang w:val="fr-FR"/>
              </w:rPr>
              <w:t xml:space="preserve"> </w:t>
            </w:r>
            <w:r>
              <w:rPr>
                <w:rFonts w:ascii="Calibri" w:hAnsi="Calibri" w:cs="Calibri"/>
                <w:color w:val="000000"/>
                <w:lang w:val="fr-FR"/>
              </w:rPr>
              <w:t>M</w:t>
            </w:r>
            <w:r w:rsidR="00AE377F" w:rsidRPr="000F05C2">
              <w:rPr>
                <w:rFonts w:ascii="Calibri" w:hAnsi="Calibri" w:cs="Calibri"/>
                <w:color w:val="000000"/>
                <w:lang w:val="fr-FR"/>
              </w:rPr>
              <w:t>embr</w:t>
            </w:r>
            <w:r>
              <w:rPr>
                <w:rFonts w:ascii="Calibri" w:hAnsi="Calibri" w:cs="Calibri"/>
                <w:color w:val="000000"/>
                <w:lang w:val="fr-FR"/>
              </w:rPr>
              <w:t>e</w:t>
            </w:r>
            <w:r w:rsidR="00AE377F" w:rsidRPr="000F05C2">
              <w:rPr>
                <w:rFonts w:ascii="Calibri" w:hAnsi="Calibri" w:cs="Calibri"/>
                <w:color w:val="000000"/>
                <w:lang w:val="fr-FR"/>
              </w:rPr>
              <w:t>s</w:t>
            </w:r>
            <w:r>
              <w:rPr>
                <w:rFonts w:ascii="Calibri" w:hAnsi="Calibri" w:cs="Calibri"/>
                <w:color w:val="000000"/>
                <w:lang w:val="fr-FR"/>
              </w:rPr>
              <w:t xml:space="preserve"> communautaire qui ont visité</w:t>
            </w:r>
            <w:r w:rsidR="00AE377F" w:rsidRPr="000F05C2">
              <w:rPr>
                <w:rFonts w:ascii="Calibri" w:hAnsi="Calibri" w:cs="Calibri"/>
                <w:color w:val="000000"/>
                <w:lang w:val="fr-FR"/>
              </w:rPr>
              <w:t xml:space="preserve"> </w:t>
            </w:r>
            <w:r>
              <w:rPr>
                <w:rFonts w:ascii="Calibri" w:hAnsi="Calibri" w:cs="Calibri"/>
                <w:color w:val="000000"/>
                <w:lang w:val="fr-FR"/>
              </w:rPr>
              <w:t>un centre de santé dans le</w:t>
            </w:r>
            <w:r w:rsidR="006E3B01">
              <w:rPr>
                <w:rFonts w:ascii="Calibri" w:hAnsi="Calibri" w:cs="Calibri"/>
                <w:color w:val="000000"/>
                <w:lang w:val="fr-FR"/>
              </w:rPr>
              <w:t>s derniers 6 mois</w:t>
            </w:r>
          </w:p>
          <w:p w14:paraId="763C87AF" w14:textId="6072F3CB" w:rsidR="00AE377F" w:rsidRPr="000F05C2" w:rsidRDefault="006E3B01" w:rsidP="00AE377F">
            <w:pPr>
              <w:pStyle w:val="ListParagraph"/>
              <w:numPr>
                <w:ilvl w:val="0"/>
                <w:numId w:val="47"/>
              </w:numPr>
              <w:spacing w:after="120"/>
              <w:rPr>
                <w:rFonts w:ascii="Calibri" w:hAnsi="Calibri" w:cs="Calibri"/>
                <w:color w:val="000000"/>
                <w:lang w:val="fr-FR"/>
              </w:rPr>
            </w:pPr>
            <w:r>
              <w:rPr>
                <w:rFonts w:ascii="Calibri" w:hAnsi="Calibri" w:cs="Calibri"/>
                <w:color w:val="000000"/>
                <w:lang w:val="fr-FR"/>
              </w:rPr>
              <w:t>Hommes</w:t>
            </w:r>
            <w:r w:rsidR="00AE377F" w:rsidRPr="000F05C2">
              <w:rPr>
                <w:rFonts w:ascii="Calibri" w:hAnsi="Calibri" w:cs="Calibri"/>
                <w:color w:val="000000"/>
                <w:lang w:val="fr-FR"/>
              </w:rPr>
              <w:t xml:space="preserve">, </w:t>
            </w:r>
            <w:r w:rsidRPr="000F05C2">
              <w:rPr>
                <w:rFonts w:ascii="Calibri" w:hAnsi="Calibri" w:cs="Calibri"/>
                <w:color w:val="000000"/>
                <w:lang w:val="fr-FR"/>
              </w:rPr>
              <w:t>âgés</w:t>
            </w:r>
            <w:r w:rsidR="00AE377F" w:rsidRPr="000F05C2">
              <w:rPr>
                <w:rFonts w:ascii="Calibri" w:hAnsi="Calibri" w:cs="Calibri"/>
                <w:color w:val="000000"/>
                <w:lang w:val="fr-FR"/>
              </w:rPr>
              <w:t xml:space="preserve"> 18-40</w:t>
            </w:r>
          </w:p>
          <w:p w14:paraId="0B2E2F80" w14:textId="494368AD" w:rsidR="00AE377F" w:rsidRPr="000F05C2" w:rsidRDefault="006E3B01" w:rsidP="00AE377F">
            <w:pPr>
              <w:pStyle w:val="ListParagraph"/>
              <w:numPr>
                <w:ilvl w:val="0"/>
                <w:numId w:val="47"/>
              </w:numPr>
              <w:spacing w:after="120"/>
              <w:rPr>
                <w:rFonts w:ascii="Calibri" w:hAnsi="Calibri" w:cs="Calibri"/>
                <w:color w:val="000000"/>
                <w:lang w:val="fr-FR"/>
              </w:rPr>
            </w:pPr>
            <w:r>
              <w:rPr>
                <w:rFonts w:ascii="Calibri" w:hAnsi="Calibri" w:cs="Calibri"/>
                <w:color w:val="000000"/>
                <w:lang w:val="fr-FR"/>
              </w:rPr>
              <w:t>Femmes</w:t>
            </w:r>
            <w:r w:rsidR="00AE377F" w:rsidRPr="000F05C2">
              <w:rPr>
                <w:rFonts w:ascii="Calibri" w:hAnsi="Calibri" w:cs="Calibri"/>
                <w:color w:val="000000"/>
                <w:lang w:val="fr-FR"/>
              </w:rPr>
              <w:t xml:space="preserve">, </w:t>
            </w:r>
            <w:r w:rsidRPr="000F05C2">
              <w:rPr>
                <w:rFonts w:ascii="Calibri" w:hAnsi="Calibri" w:cs="Calibri"/>
                <w:color w:val="000000"/>
                <w:lang w:val="fr-FR"/>
              </w:rPr>
              <w:t>âgés</w:t>
            </w:r>
            <w:r w:rsidR="00AE377F" w:rsidRPr="000F05C2">
              <w:rPr>
                <w:rFonts w:ascii="Calibri" w:hAnsi="Calibri" w:cs="Calibri"/>
                <w:color w:val="000000"/>
                <w:lang w:val="fr-FR"/>
              </w:rPr>
              <w:t xml:space="preserve"> 18-40</w:t>
            </w:r>
          </w:p>
          <w:p w14:paraId="05E0FCC6" w14:textId="2DE07497" w:rsidR="00AE377F" w:rsidRPr="000F05C2" w:rsidRDefault="00AE377F" w:rsidP="00AE377F">
            <w:pPr>
              <w:pStyle w:val="ListParagraph"/>
              <w:numPr>
                <w:ilvl w:val="0"/>
                <w:numId w:val="47"/>
              </w:numPr>
              <w:spacing w:after="120"/>
              <w:rPr>
                <w:rFonts w:ascii="Calibri" w:hAnsi="Calibri" w:cs="Calibri"/>
                <w:color w:val="000000"/>
                <w:lang w:val="fr-FR"/>
              </w:rPr>
            </w:pPr>
            <w:r w:rsidRPr="000F05C2">
              <w:rPr>
                <w:rFonts w:ascii="Calibri" w:hAnsi="Calibri" w:cs="Calibri"/>
                <w:color w:val="000000"/>
                <w:lang w:val="fr-FR"/>
              </w:rPr>
              <w:t xml:space="preserve">Parents </w:t>
            </w:r>
            <w:r w:rsidR="006E3B01">
              <w:rPr>
                <w:rFonts w:ascii="Calibri" w:hAnsi="Calibri" w:cs="Calibri"/>
                <w:color w:val="000000"/>
                <w:lang w:val="fr-FR"/>
              </w:rPr>
              <w:t>des enfants moins de</w:t>
            </w:r>
            <w:r w:rsidRPr="000F05C2">
              <w:rPr>
                <w:rFonts w:ascii="Calibri" w:hAnsi="Calibri" w:cs="Calibri"/>
                <w:color w:val="000000"/>
                <w:lang w:val="fr-FR"/>
              </w:rPr>
              <w:t xml:space="preserve"> 5 </w:t>
            </w:r>
            <w:r w:rsidR="006E3B01">
              <w:rPr>
                <w:rFonts w:ascii="Calibri" w:hAnsi="Calibri" w:cs="Calibri"/>
                <w:color w:val="000000"/>
                <w:lang w:val="fr-FR"/>
              </w:rPr>
              <w:t>ans</w:t>
            </w:r>
            <w:r w:rsidRPr="000F05C2">
              <w:rPr>
                <w:rFonts w:ascii="Calibri" w:hAnsi="Calibri" w:cs="Calibri"/>
                <w:color w:val="000000"/>
                <w:lang w:val="fr-FR"/>
              </w:rPr>
              <w:t xml:space="preserve">, </w:t>
            </w:r>
            <w:r w:rsidR="006E3B01" w:rsidRPr="000F05C2">
              <w:rPr>
                <w:rFonts w:ascii="Calibri" w:hAnsi="Calibri" w:cs="Calibri"/>
                <w:color w:val="000000"/>
                <w:lang w:val="fr-FR"/>
              </w:rPr>
              <w:t>âgés</w:t>
            </w:r>
            <w:r w:rsidRPr="000F05C2">
              <w:rPr>
                <w:rFonts w:ascii="Calibri" w:hAnsi="Calibri" w:cs="Calibri"/>
                <w:color w:val="000000"/>
                <w:lang w:val="fr-FR"/>
              </w:rPr>
              <w:t xml:space="preserve"> 18-65 </w:t>
            </w:r>
          </w:p>
        </w:tc>
        <w:tc>
          <w:tcPr>
            <w:tcW w:w="1080" w:type="dxa"/>
            <w:vAlign w:val="center"/>
          </w:tcPr>
          <w:p w14:paraId="234DDF0B" w14:textId="77777777" w:rsidR="00AE377F" w:rsidRPr="000F05C2" w:rsidRDefault="00AE377F" w:rsidP="00C07FD3">
            <w:pPr>
              <w:pStyle w:val="ListParagraph"/>
              <w:spacing w:after="120"/>
              <w:ind w:left="0"/>
              <w:jc w:val="center"/>
              <w:rPr>
                <w:rFonts w:ascii="Calibri" w:hAnsi="Calibri" w:cs="Calibri"/>
                <w:color w:val="000000"/>
                <w:lang w:val="fr-FR"/>
              </w:rPr>
            </w:pPr>
            <w:r w:rsidRPr="000F05C2">
              <w:rPr>
                <w:rFonts w:ascii="Calibri" w:hAnsi="Calibri" w:cs="Calibri"/>
                <w:color w:val="000000"/>
                <w:lang w:val="fr-FR"/>
              </w:rPr>
              <w:t>-</w:t>
            </w:r>
          </w:p>
        </w:tc>
        <w:tc>
          <w:tcPr>
            <w:tcW w:w="1260" w:type="dxa"/>
            <w:vAlign w:val="center"/>
          </w:tcPr>
          <w:p w14:paraId="7D727BCA" w14:textId="77777777" w:rsidR="00AE377F" w:rsidRPr="000F05C2" w:rsidRDefault="00AE377F" w:rsidP="00C07FD3">
            <w:pPr>
              <w:pStyle w:val="ListParagraph"/>
              <w:spacing w:after="120"/>
              <w:ind w:left="0"/>
              <w:jc w:val="center"/>
              <w:rPr>
                <w:rFonts w:ascii="Calibri" w:hAnsi="Calibri" w:cs="Calibri"/>
                <w:color w:val="000000"/>
                <w:lang w:val="fr-FR"/>
              </w:rPr>
            </w:pPr>
            <w:r w:rsidRPr="000F05C2">
              <w:rPr>
                <w:rFonts w:ascii="Calibri" w:hAnsi="Calibri" w:cs="Calibri"/>
                <w:color w:val="000000"/>
                <w:lang w:val="fr-FR"/>
              </w:rPr>
              <w:t>-</w:t>
            </w:r>
          </w:p>
        </w:tc>
        <w:tc>
          <w:tcPr>
            <w:tcW w:w="1710" w:type="dxa"/>
            <w:vAlign w:val="center"/>
          </w:tcPr>
          <w:p w14:paraId="2C03E992" w14:textId="77777777" w:rsidR="00AE377F" w:rsidRPr="000F05C2" w:rsidRDefault="00AE377F" w:rsidP="00C07FD3">
            <w:pPr>
              <w:pStyle w:val="ListParagraph"/>
              <w:spacing w:after="120"/>
              <w:ind w:left="161"/>
              <w:rPr>
                <w:rFonts w:ascii="Calibri" w:hAnsi="Calibri" w:cs="Calibri"/>
                <w:color w:val="000000"/>
                <w:lang w:val="fr-FR"/>
              </w:rPr>
            </w:pPr>
          </w:p>
          <w:p w14:paraId="2D24632D" w14:textId="0C18B982" w:rsidR="00AE377F" w:rsidRPr="000F05C2" w:rsidRDefault="00AE377F" w:rsidP="00AE377F">
            <w:pPr>
              <w:pStyle w:val="ListParagraph"/>
              <w:numPr>
                <w:ilvl w:val="0"/>
                <w:numId w:val="48"/>
              </w:numPr>
              <w:spacing w:after="120"/>
              <w:ind w:left="161" w:hanging="199"/>
              <w:rPr>
                <w:rFonts w:ascii="Calibri" w:hAnsi="Calibri" w:cs="Calibri"/>
                <w:color w:val="000000"/>
                <w:lang w:val="fr-FR"/>
              </w:rPr>
            </w:pPr>
            <w:r w:rsidRPr="000F05C2">
              <w:rPr>
                <w:rFonts w:ascii="Calibri" w:hAnsi="Calibri" w:cs="Calibri"/>
                <w:color w:val="000000"/>
                <w:lang w:val="fr-FR"/>
              </w:rPr>
              <w:t xml:space="preserve">4 GD </w:t>
            </w:r>
            <w:r w:rsidR="000F05C2" w:rsidRPr="000F05C2">
              <w:rPr>
                <w:rFonts w:ascii="Calibri" w:hAnsi="Calibri" w:cs="Calibri"/>
                <w:color w:val="000000"/>
                <w:lang w:val="fr-FR"/>
              </w:rPr>
              <w:t>(</w:t>
            </w:r>
            <w:r w:rsidRPr="000F05C2">
              <w:rPr>
                <w:rFonts w:ascii="Calibri" w:hAnsi="Calibri" w:cs="Calibri"/>
                <w:color w:val="000000"/>
                <w:lang w:val="fr-FR"/>
              </w:rPr>
              <w:t xml:space="preserve">24 </w:t>
            </w:r>
            <w:proofErr w:type="spellStart"/>
            <w:r w:rsidR="00B6412C">
              <w:rPr>
                <w:rFonts w:ascii="Calibri" w:hAnsi="Calibri" w:cs="Calibri"/>
                <w:color w:val="000000"/>
                <w:lang w:val="fr-FR"/>
              </w:rPr>
              <w:t>ind</w:t>
            </w:r>
            <w:proofErr w:type="spellEnd"/>
            <w:r w:rsidR="000F05C2" w:rsidRPr="000F05C2">
              <w:rPr>
                <w:rFonts w:ascii="Calibri" w:hAnsi="Calibri" w:cs="Calibri"/>
                <w:color w:val="000000"/>
                <w:lang w:val="fr-FR"/>
              </w:rPr>
              <w:t>)</w:t>
            </w:r>
          </w:p>
          <w:p w14:paraId="67FD86B8" w14:textId="061E6F62" w:rsidR="00AE377F" w:rsidRPr="000F05C2" w:rsidRDefault="00AE377F" w:rsidP="00AE377F">
            <w:pPr>
              <w:pStyle w:val="ListParagraph"/>
              <w:numPr>
                <w:ilvl w:val="0"/>
                <w:numId w:val="48"/>
              </w:numPr>
              <w:spacing w:after="120"/>
              <w:ind w:left="161" w:hanging="199"/>
              <w:rPr>
                <w:rFonts w:ascii="Calibri" w:hAnsi="Calibri" w:cs="Calibri"/>
                <w:color w:val="000000"/>
                <w:lang w:val="fr-FR"/>
              </w:rPr>
            </w:pPr>
            <w:r w:rsidRPr="000F05C2">
              <w:rPr>
                <w:rFonts w:ascii="Calibri" w:hAnsi="Calibri" w:cs="Calibri"/>
                <w:color w:val="000000"/>
                <w:lang w:val="fr-FR"/>
              </w:rPr>
              <w:t xml:space="preserve">4 GD </w:t>
            </w:r>
            <w:r w:rsidR="000F05C2" w:rsidRPr="000F05C2">
              <w:rPr>
                <w:rFonts w:ascii="Calibri" w:hAnsi="Calibri" w:cs="Calibri"/>
                <w:color w:val="000000"/>
                <w:lang w:val="fr-FR"/>
              </w:rPr>
              <w:t>(</w:t>
            </w:r>
            <w:r w:rsidRPr="000F05C2">
              <w:rPr>
                <w:rFonts w:ascii="Calibri" w:hAnsi="Calibri" w:cs="Calibri"/>
                <w:color w:val="000000"/>
                <w:lang w:val="fr-FR"/>
              </w:rPr>
              <w:t xml:space="preserve">24 </w:t>
            </w:r>
            <w:proofErr w:type="spellStart"/>
            <w:r w:rsidR="00B6412C">
              <w:rPr>
                <w:rFonts w:ascii="Calibri" w:hAnsi="Calibri" w:cs="Calibri"/>
                <w:color w:val="000000"/>
                <w:lang w:val="fr-FR"/>
              </w:rPr>
              <w:t>ind</w:t>
            </w:r>
            <w:proofErr w:type="spellEnd"/>
            <w:r w:rsidR="00B6412C">
              <w:rPr>
                <w:rFonts w:ascii="Calibri" w:hAnsi="Calibri" w:cs="Calibri"/>
                <w:color w:val="000000"/>
                <w:lang w:val="fr-FR"/>
              </w:rPr>
              <w:t>)</w:t>
            </w:r>
          </w:p>
          <w:p w14:paraId="042624BA" w14:textId="58A3AD3C" w:rsidR="00AE377F" w:rsidRPr="000F05C2" w:rsidRDefault="00AE377F" w:rsidP="00AE377F">
            <w:pPr>
              <w:pStyle w:val="ListParagraph"/>
              <w:numPr>
                <w:ilvl w:val="0"/>
                <w:numId w:val="48"/>
              </w:numPr>
              <w:spacing w:after="120"/>
              <w:ind w:left="161" w:hanging="199"/>
              <w:rPr>
                <w:rFonts w:ascii="Calibri" w:hAnsi="Calibri" w:cs="Calibri"/>
                <w:color w:val="000000"/>
                <w:lang w:val="fr-FR"/>
              </w:rPr>
            </w:pPr>
            <w:r w:rsidRPr="000F05C2">
              <w:rPr>
                <w:rFonts w:ascii="Calibri" w:hAnsi="Calibri" w:cs="Calibri"/>
                <w:color w:val="000000"/>
                <w:lang w:val="fr-FR"/>
              </w:rPr>
              <w:t xml:space="preserve">4 GD </w:t>
            </w:r>
            <w:r w:rsidR="00B6412C">
              <w:rPr>
                <w:rFonts w:ascii="Calibri" w:hAnsi="Calibri" w:cs="Calibri"/>
                <w:color w:val="000000"/>
                <w:lang w:val="fr-FR"/>
              </w:rPr>
              <w:t>(</w:t>
            </w:r>
            <w:r w:rsidRPr="000F05C2">
              <w:rPr>
                <w:rFonts w:ascii="Calibri" w:hAnsi="Calibri" w:cs="Calibri"/>
                <w:color w:val="000000"/>
                <w:lang w:val="fr-FR"/>
              </w:rPr>
              <w:t xml:space="preserve">24 </w:t>
            </w:r>
            <w:proofErr w:type="spellStart"/>
            <w:r w:rsidRPr="000F05C2">
              <w:rPr>
                <w:rFonts w:ascii="Calibri" w:hAnsi="Calibri" w:cs="Calibri"/>
                <w:color w:val="000000"/>
                <w:lang w:val="fr-FR"/>
              </w:rPr>
              <w:t>ind</w:t>
            </w:r>
            <w:proofErr w:type="spellEnd"/>
            <w:r w:rsidR="00B6412C">
              <w:rPr>
                <w:rFonts w:ascii="Calibri" w:hAnsi="Calibri" w:cs="Calibri"/>
                <w:color w:val="000000"/>
                <w:lang w:val="fr-FR"/>
              </w:rPr>
              <w:t>)</w:t>
            </w:r>
          </w:p>
        </w:tc>
        <w:tc>
          <w:tcPr>
            <w:tcW w:w="1440" w:type="dxa"/>
            <w:vAlign w:val="center"/>
          </w:tcPr>
          <w:p w14:paraId="465BABEB" w14:textId="77777777" w:rsidR="00AE377F" w:rsidRPr="000F05C2" w:rsidRDefault="00AE377F" w:rsidP="00C07FD3">
            <w:pPr>
              <w:pStyle w:val="ListParagraph"/>
              <w:spacing w:after="120"/>
              <w:ind w:left="0"/>
              <w:jc w:val="center"/>
              <w:rPr>
                <w:rFonts w:ascii="Calibri" w:hAnsi="Calibri" w:cs="Calibri"/>
                <w:color w:val="000000"/>
                <w:lang w:val="fr-FR"/>
              </w:rPr>
            </w:pPr>
            <w:r w:rsidRPr="000F05C2">
              <w:rPr>
                <w:rFonts w:ascii="Calibri" w:hAnsi="Calibri" w:cs="Calibri"/>
                <w:color w:val="000000"/>
                <w:lang w:val="fr-FR"/>
              </w:rPr>
              <w:t>144</w:t>
            </w:r>
          </w:p>
        </w:tc>
      </w:tr>
      <w:tr w:rsidR="000F05C2" w:rsidRPr="000F05C2" w14:paraId="27B4327B" w14:textId="77777777" w:rsidTr="00B6412C">
        <w:tc>
          <w:tcPr>
            <w:tcW w:w="8190" w:type="dxa"/>
            <w:gridSpan w:val="4"/>
          </w:tcPr>
          <w:p w14:paraId="1BF37431" w14:textId="0529B65E" w:rsidR="00AE377F" w:rsidRPr="000F05C2" w:rsidRDefault="00B6412C" w:rsidP="00C07FD3">
            <w:pPr>
              <w:pStyle w:val="ListParagraph"/>
              <w:spacing w:after="120"/>
              <w:ind w:left="161"/>
              <w:jc w:val="center"/>
              <w:rPr>
                <w:rFonts w:ascii="Calibri" w:hAnsi="Calibri" w:cs="Calibri"/>
                <w:color w:val="000000"/>
                <w:lang w:val="fr-FR"/>
              </w:rPr>
            </w:pPr>
            <w:r>
              <w:rPr>
                <w:rFonts w:ascii="Calibri" w:hAnsi="Calibri" w:cs="Calibri"/>
                <w:b/>
                <w:bCs/>
                <w:color w:val="000000"/>
                <w:lang w:val="fr-FR"/>
              </w:rPr>
              <w:t xml:space="preserve">ECHANTILLON </w:t>
            </w:r>
            <w:r w:rsidR="00AE377F" w:rsidRPr="000F05C2">
              <w:rPr>
                <w:rFonts w:ascii="Calibri" w:hAnsi="Calibri" w:cs="Calibri"/>
                <w:b/>
                <w:bCs/>
                <w:color w:val="000000"/>
                <w:lang w:val="fr-FR"/>
              </w:rPr>
              <w:t xml:space="preserve">TOTAL (# </w:t>
            </w:r>
            <w:r>
              <w:rPr>
                <w:rFonts w:ascii="Calibri" w:hAnsi="Calibri" w:cs="Calibri"/>
                <w:b/>
                <w:bCs/>
                <w:color w:val="000000"/>
                <w:lang w:val="fr-FR"/>
              </w:rPr>
              <w:t>individuels</w:t>
            </w:r>
            <w:r w:rsidR="00AE377F" w:rsidRPr="000F05C2">
              <w:rPr>
                <w:rFonts w:ascii="Calibri" w:hAnsi="Calibri" w:cs="Calibri"/>
                <w:b/>
                <w:bCs/>
                <w:color w:val="000000"/>
                <w:lang w:val="fr-FR"/>
              </w:rPr>
              <w:t>)</w:t>
            </w:r>
          </w:p>
        </w:tc>
        <w:tc>
          <w:tcPr>
            <w:tcW w:w="1440" w:type="dxa"/>
            <w:vAlign w:val="center"/>
          </w:tcPr>
          <w:p w14:paraId="65BD3C03" w14:textId="77777777" w:rsidR="00AE377F" w:rsidRPr="000F05C2" w:rsidRDefault="00AE377F" w:rsidP="00C07FD3">
            <w:pPr>
              <w:pStyle w:val="ListParagraph"/>
              <w:spacing w:after="120"/>
              <w:ind w:left="0"/>
              <w:jc w:val="center"/>
              <w:rPr>
                <w:rFonts w:ascii="Calibri" w:hAnsi="Calibri" w:cs="Calibri"/>
                <w:color w:val="000000"/>
                <w:lang w:val="fr-FR"/>
              </w:rPr>
            </w:pPr>
            <w:r w:rsidRPr="000F05C2">
              <w:rPr>
                <w:rFonts w:ascii="Calibri" w:hAnsi="Calibri" w:cs="Calibri"/>
                <w:b/>
                <w:bCs/>
                <w:color w:val="000000"/>
                <w:lang w:val="fr-FR"/>
              </w:rPr>
              <w:t>218</w:t>
            </w:r>
          </w:p>
        </w:tc>
      </w:tr>
    </w:tbl>
    <w:p w14:paraId="7490F4C0" w14:textId="780A58B7" w:rsidR="00714141" w:rsidRDefault="00714141" w:rsidP="00F8280E">
      <w:pPr>
        <w:spacing w:line="276" w:lineRule="auto"/>
        <w:outlineLvl w:val="0"/>
        <w:rPr>
          <w:rFonts w:ascii="Arial" w:hAnsi="Arial" w:cs="Arial"/>
          <w:b/>
          <w:sz w:val="22"/>
          <w:szCs w:val="22"/>
        </w:rPr>
      </w:pPr>
    </w:p>
    <w:p w14:paraId="3C97B542" w14:textId="77777777" w:rsidR="00E86BE4" w:rsidRDefault="00E86BE4">
      <w:pPr>
        <w:spacing w:after="160" w:line="259" w:lineRule="auto"/>
      </w:pPr>
      <w:r>
        <w:br w:type="page"/>
      </w:r>
    </w:p>
    <w:p w14:paraId="64D3BD5E" w14:textId="77777777" w:rsidR="00552ED0" w:rsidRPr="00AF0360" w:rsidRDefault="00552ED0" w:rsidP="005440E8">
      <w:pPr>
        <w:spacing w:line="276" w:lineRule="auto"/>
        <w:jc w:val="center"/>
        <w:outlineLvl w:val="0"/>
        <w:rPr>
          <w:rFonts w:ascii="Arial" w:hAnsi="Arial" w:cs="Arial"/>
          <w:b/>
          <w:sz w:val="22"/>
          <w:szCs w:val="22"/>
        </w:rPr>
      </w:pPr>
    </w:p>
    <w:p w14:paraId="1E67320F" w14:textId="77777777" w:rsidR="00656DCD" w:rsidRDefault="00656DCD" w:rsidP="00656DCD">
      <w:pPr>
        <w:spacing w:line="276" w:lineRule="auto"/>
        <w:jc w:val="center"/>
        <w:outlineLvl w:val="0"/>
        <w:rPr>
          <w:rFonts w:ascii="Arial" w:hAnsi="Arial" w:cs="Arial"/>
          <w:b/>
          <w:sz w:val="22"/>
          <w:szCs w:val="22"/>
          <w:lang w:val="fr-BE"/>
        </w:rPr>
      </w:pPr>
      <w:r w:rsidRPr="00656DCD">
        <w:rPr>
          <w:rFonts w:ascii="Arial" w:hAnsi="Arial" w:cs="Arial"/>
          <w:b/>
          <w:sz w:val="22"/>
          <w:szCs w:val="22"/>
          <w:lang w:val="fr-BE"/>
        </w:rPr>
        <w:t>TERMES DE REFERENCES</w:t>
      </w:r>
    </w:p>
    <w:p w14:paraId="7B35F8C8" w14:textId="684E6E25" w:rsidR="00D02BD8" w:rsidRPr="00656DCD" w:rsidRDefault="00D02BD8" w:rsidP="00656DCD">
      <w:pPr>
        <w:spacing w:line="276" w:lineRule="auto"/>
        <w:jc w:val="both"/>
        <w:outlineLvl w:val="0"/>
        <w:rPr>
          <w:rFonts w:ascii="Arial" w:hAnsi="Arial" w:cs="Arial"/>
          <w:sz w:val="22"/>
          <w:szCs w:val="22"/>
          <w:lang w:val="fr-BE"/>
        </w:rPr>
      </w:pPr>
      <w:r>
        <w:rPr>
          <w:lang w:val="fr-FR"/>
        </w:rPr>
        <w:br/>
      </w:r>
      <w:r w:rsidRPr="00656DCD">
        <w:rPr>
          <w:rFonts w:ascii="Arial" w:hAnsi="Arial" w:cs="Arial"/>
          <w:sz w:val="22"/>
          <w:szCs w:val="22"/>
          <w:lang w:val="fr-BE"/>
        </w:rPr>
        <w:t>L</w:t>
      </w:r>
      <w:r w:rsidR="00656DCD">
        <w:rPr>
          <w:rFonts w:ascii="Arial" w:hAnsi="Arial" w:cs="Arial"/>
          <w:sz w:val="22"/>
          <w:szCs w:val="22"/>
          <w:lang w:val="fr-BE"/>
        </w:rPr>
        <w:t>e cabinet</w:t>
      </w:r>
      <w:r w:rsidRPr="00656DCD">
        <w:rPr>
          <w:rFonts w:ascii="Arial" w:hAnsi="Arial" w:cs="Arial"/>
          <w:sz w:val="22"/>
          <w:szCs w:val="22"/>
          <w:lang w:val="fr-BE"/>
        </w:rPr>
        <w:t xml:space="preserve"> sélectionné sera responsable des activités suivantes qui peuvent être décrites comme la préparation, la mise en œuvre et la production de rapports.</w:t>
      </w:r>
    </w:p>
    <w:p w14:paraId="22FD6E19" w14:textId="77777777" w:rsidR="001E4B9E" w:rsidRPr="00D02BD8" w:rsidRDefault="001E4B9E" w:rsidP="005440E8">
      <w:pPr>
        <w:spacing w:line="276" w:lineRule="auto"/>
        <w:jc w:val="both"/>
        <w:rPr>
          <w:rFonts w:ascii="Arial" w:hAnsi="Arial" w:cs="Arial"/>
          <w:sz w:val="22"/>
          <w:szCs w:val="22"/>
          <w:lang w:val="fr-BE"/>
        </w:rPr>
      </w:pPr>
    </w:p>
    <w:p w14:paraId="3F497A70" w14:textId="466E2416" w:rsidR="005440E8" w:rsidRDefault="001E4B9E" w:rsidP="005440E8">
      <w:pPr>
        <w:spacing w:line="276" w:lineRule="auto"/>
        <w:jc w:val="both"/>
        <w:rPr>
          <w:rFonts w:ascii="Arial" w:hAnsi="Arial" w:cs="Arial"/>
          <w:sz w:val="22"/>
          <w:szCs w:val="22"/>
          <w:u w:val="single"/>
        </w:rPr>
      </w:pPr>
      <w:r w:rsidRPr="000803DB">
        <w:rPr>
          <w:rFonts w:ascii="Arial" w:hAnsi="Arial" w:cs="Arial"/>
          <w:sz w:val="22"/>
          <w:szCs w:val="22"/>
          <w:u w:val="single"/>
          <w:lang w:val="fr-FR"/>
        </w:rPr>
        <w:t>Pr</w:t>
      </w:r>
      <w:r w:rsidR="00656DCD" w:rsidRPr="000803DB">
        <w:rPr>
          <w:rFonts w:ascii="Arial" w:hAnsi="Arial" w:cs="Arial"/>
          <w:sz w:val="22"/>
          <w:szCs w:val="22"/>
          <w:u w:val="single"/>
          <w:lang w:val="fr-FR"/>
        </w:rPr>
        <w:t>é</w:t>
      </w:r>
      <w:r w:rsidRPr="000803DB">
        <w:rPr>
          <w:rFonts w:ascii="Arial" w:hAnsi="Arial" w:cs="Arial"/>
          <w:sz w:val="22"/>
          <w:szCs w:val="22"/>
          <w:u w:val="single"/>
          <w:lang w:val="fr-FR"/>
        </w:rPr>
        <w:t>paration</w:t>
      </w:r>
      <w:r w:rsidR="003812E9" w:rsidRPr="001E4B9E">
        <w:rPr>
          <w:rFonts w:ascii="Arial" w:hAnsi="Arial" w:cs="Arial"/>
          <w:sz w:val="22"/>
          <w:szCs w:val="22"/>
          <w:u w:val="single"/>
        </w:rPr>
        <w:t xml:space="preserve">  </w:t>
      </w:r>
    </w:p>
    <w:p w14:paraId="06A11EDD" w14:textId="47B40CEB" w:rsidR="00656DCD" w:rsidRDefault="00656DCD" w:rsidP="005440E8">
      <w:pPr>
        <w:spacing w:line="276" w:lineRule="auto"/>
        <w:jc w:val="both"/>
        <w:rPr>
          <w:rFonts w:ascii="Arial" w:hAnsi="Arial" w:cs="Arial"/>
          <w:sz w:val="22"/>
          <w:szCs w:val="22"/>
          <w:u w:val="single"/>
        </w:rPr>
      </w:pPr>
    </w:p>
    <w:p w14:paraId="4A545483" w14:textId="3AEADCBD" w:rsidR="00656DCD" w:rsidRPr="00656DCD" w:rsidRDefault="00656DCD" w:rsidP="00656DCD">
      <w:pPr>
        <w:pStyle w:val="ListParagraph"/>
        <w:numPr>
          <w:ilvl w:val="0"/>
          <w:numId w:val="22"/>
        </w:numPr>
        <w:spacing w:line="276" w:lineRule="auto"/>
        <w:rPr>
          <w:rStyle w:val="tlid-translation"/>
          <w:rFonts w:ascii="Arial" w:hAnsi="Arial" w:cs="Arial"/>
          <w:sz w:val="20"/>
          <w:szCs w:val="20"/>
          <w:u w:val="single"/>
          <w:lang w:val="fr-BE"/>
        </w:rPr>
      </w:pPr>
      <w:r w:rsidRPr="00656DCD">
        <w:rPr>
          <w:rStyle w:val="tlid-translation"/>
          <w:rFonts w:ascii="Arial" w:hAnsi="Arial" w:cs="Arial"/>
          <w:sz w:val="22"/>
          <w:szCs w:val="22"/>
          <w:lang w:val="fr-FR"/>
        </w:rPr>
        <w:t xml:space="preserve">Finaliser le plan de travail qui intègre les commentaires de l'équipe </w:t>
      </w:r>
      <w:proofErr w:type="spellStart"/>
      <w:r w:rsidRPr="00656DCD">
        <w:rPr>
          <w:rStyle w:val="tlid-translation"/>
          <w:rFonts w:ascii="Arial" w:hAnsi="Arial" w:cs="Arial"/>
          <w:sz w:val="22"/>
          <w:szCs w:val="22"/>
          <w:lang w:val="fr-FR"/>
        </w:rPr>
        <w:t>Breakthrough</w:t>
      </w:r>
      <w:proofErr w:type="spellEnd"/>
      <w:r w:rsidRPr="00656DCD">
        <w:rPr>
          <w:rStyle w:val="tlid-translation"/>
          <w:rFonts w:ascii="Arial" w:hAnsi="Arial" w:cs="Arial"/>
          <w:sz w:val="22"/>
          <w:szCs w:val="22"/>
          <w:lang w:val="fr-FR"/>
        </w:rPr>
        <w:t xml:space="preserve"> ACTION et décrit quand et comment :</w:t>
      </w:r>
    </w:p>
    <w:p w14:paraId="6166ED0C" w14:textId="77777777" w:rsidR="00656DCD" w:rsidRPr="00656DCD" w:rsidRDefault="00656DCD" w:rsidP="00656DCD">
      <w:pPr>
        <w:pStyle w:val="ListParagraph"/>
        <w:numPr>
          <w:ilvl w:val="0"/>
          <w:numId w:val="23"/>
        </w:numPr>
        <w:spacing w:line="276" w:lineRule="auto"/>
        <w:rPr>
          <w:rStyle w:val="tlid-translation"/>
          <w:rFonts w:ascii="Arial" w:hAnsi="Arial" w:cs="Arial"/>
          <w:sz w:val="20"/>
          <w:szCs w:val="20"/>
          <w:u w:val="single"/>
          <w:lang w:val="fr-BE"/>
        </w:rPr>
      </w:pPr>
      <w:proofErr w:type="gramStart"/>
      <w:r w:rsidRPr="00656DCD">
        <w:rPr>
          <w:rStyle w:val="tlid-translation"/>
          <w:rFonts w:ascii="Arial" w:hAnsi="Arial" w:cs="Arial"/>
          <w:sz w:val="22"/>
          <w:szCs w:val="22"/>
          <w:lang w:val="fr-FR"/>
        </w:rPr>
        <w:t>la</w:t>
      </w:r>
      <w:proofErr w:type="gramEnd"/>
      <w:r w:rsidRPr="00656DCD">
        <w:rPr>
          <w:rStyle w:val="tlid-translation"/>
          <w:rFonts w:ascii="Arial" w:hAnsi="Arial" w:cs="Arial"/>
          <w:sz w:val="22"/>
          <w:szCs w:val="22"/>
          <w:lang w:val="fr-FR"/>
        </w:rPr>
        <w:t xml:space="preserve"> sélection des installations aura lieu,</w:t>
      </w:r>
    </w:p>
    <w:p w14:paraId="528C1907" w14:textId="77777777" w:rsidR="00656DCD" w:rsidRPr="00656DCD" w:rsidRDefault="00656DCD" w:rsidP="00656DCD">
      <w:pPr>
        <w:pStyle w:val="ListParagraph"/>
        <w:numPr>
          <w:ilvl w:val="0"/>
          <w:numId w:val="23"/>
        </w:numPr>
        <w:spacing w:line="276" w:lineRule="auto"/>
        <w:rPr>
          <w:rStyle w:val="tlid-translation"/>
          <w:rFonts w:ascii="Arial" w:hAnsi="Arial" w:cs="Arial"/>
          <w:sz w:val="20"/>
          <w:szCs w:val="20"/>
          <w:u w:val="single"/>
          <w:lang w:val="fr-BE"/>
        </w:rPr>
      </w:pPr>
      <w:r>
        <w:rPr>
          <w:rStyle w:val="tlid-translation"/>
          <w:rFonts w:ascii="Arial" w:hAnsi="Arial" w:cs="Arial"/>
          <w:sz w:val="22"/>
          <w:szCs w:val="22"/>
          <w:lang w:val="fr-FR"/>
        </w:rPr>
        <w:t>l</w:t>
      </w:r>
      <w:r w:rsidRPr="00656DCD">
        <w:rPr>
          <w:rStyle w:val="tlid-translation"/>
          <w:rFonts w:ascii="Arial" w:hAnsi="Arial" w:cs="Arial"/>
          <w:sz w:val="22"/>
          <w:szCs w:val="22"/>
          <w:lang w:val="fr-FR"/>
        </w:rPr>
        <w:t>es systèmes de collecte de données mobiles / numériques seront configurés,</w:t>
      </w:r>
    </w:p>
    <w:p w14:paraId="3FAF070D" w14:textId="72365353" w:rsidR="00656DCD" w:rsidRPr="00A4587B" w:rsidRDefault="00656DCD" w:rsidP="00656DCD">
      <w:pPr>
        <w:pStyle w:val="ListParagraph"/>
        <w:numPr>
          <w:ilvl w:val="0"/>
          <w:numId w:val="23"/>
        </w:numPr>
        <w:spacing w:line="276" w:lineRule="auto"/>
        <w:jc w:val="both"/>
        <w:rPr>
          <w:rStyle w:val="tlid-translation"/>
          <w:rFonts w:ascii="Arial" w:hAnsi="Arial" w:cs="Arial"/>
          <w:sz w:val="20"/>
          <w:szCs w:val="20"/>
          <w:u w:val="single"/>
          <w:lang w:val="fr-BE"/>
        </w:rPr>
      </w:pPr>
      <w:proofErr w:type="gramStart"/>
      <w:r w:rsidRPr="00656DCD">
        <w:rPr>
          <w:rStyle w:val="tlid-translation"/>
          <w:rFonts w:ascii="Arial" w:hAnsi="Arial" w:cs="Arial"/>
          <w:sz w:val="22"/>
          <w:szCs w:val="22"/>
          <w:lang w:val="fr-FR"/>
        </w:rPr>
        <w:t>des</w:t>
      </w:r>
      <w:proofErr w:type="gramEnd"/>
      <w:r w:rsidRPr="00656DCD">
        <w:rPr>
          <w:rStyle w:val="tlid-translation"/>
          <w:rFonts w:ascii="Arial" w:hAnsi="Arial" w:cs="Arial"/>
          <w:sz w:val="22"/>
          <w:szCs w:val="22"/>
          <w:lang w:val="fr-FR"/>
        </w:rPr>
        <w:t xml:space="preserve"> superviseurs et des agents de terrain seront recrutés,</w:t>
      </w:r>
    </w:p>
    <w:p w14:paraId="29278CA4" w14:textId="5EDE7511" w:rsidR="00A4587B" w:rsidRPr="00C80217" w:rsidRDefault="00A4587B" w:rsidP="00656DCD">
      <w:pPr>
        <w:pStyle w:val="ListParagraph"/>
        <w:numPr>
          <w:ilvl w:val="0"/>
          <w:numId w:val="23"/>
        </w:numPr>
        <w:spacing w:line="276" w:lineRule="auto"/>
        <w:jc w:val="both"/>
        <w:rPr>
          <w:rStyle w:val="tlid-translation"/>
          <w:rFonts w:ascii="Arial" w:hAnsi="Arial" w:cs="Arial"/>
          <w:sz w:val="20"/>
          <w:szCs w:val="20"/>
          <w:u w:val="single"/>
          <w:lang w:val="fr-BE"/>
        </w:rPr>
      </w:pPr>
      <w:proofErr w:type="gramStart"/>
      <w:r>
        <w:rPr>
          <w:rStyle w:val="tlid-translation"/>
          <w:rFonts w:ascii="Arial" w:hAnsi="Arial" w:cs="Arial"/>
          <w:sz w:val="22"/>
          <w:szCs w:val="22"/>
          <w:lang w:val="fr-FR"/>
        </w:rPr>
        <w:t>les</w:t>
      </w:r>
      <w:proofErr w:type="gramEnd"/>
      <w:r>
        <w:rPr>
          <w:rStyle w:val="tlid-translation"/>
          <w:rFonts w:ascii="Arial" w:hAnsi="Arial" w:cs="Arial"/>
          <w:sz w:val="22"/>
          <w:szCs w:val="22"/>
          <w:lang w:val="fr-FR"/>
        </w:rPr>
        <w:t xml:space="preserve"> formations sanitaires seront contactés</w:t>
      </w:r>
      <w:r w:rsidR="00C80217">
        <w:rPr>
          <w:rStyle w:val="tlid-translation"/>
          <w:rFonts w:ascii="Arial" w:hAnsi="Arial" w:cs="Arial"/>
          <w:sz w:val="22"/>
          <w:szCs w:val="22"/>
          <w:lang w:val="fr-FR"/>
        </w:rPr>
        <w:t>,</w:t>
      </w:r>
    </w:p>
    <w:p w14:paraId="173E092F" w14:textId="7FADDAA6" w:rsidR="00C80217" w:rsidRPr="00656DCD" w:rsidRDefault="00C80217" w:rsidP="00656DCD">
      <w:pPr>
        <w:pStyle w:val="ListParagraph"/>
        <w:numPr>
          <w:ilvl w:val="0"/>
          <w:numId w:val="23"/>
        </w:numPr>
        <w:spacing w:line="276" w:lineRule="auto"/>
        <w:jc w:val="both"/>
        <w:rPr>
          <w:rStyle w:val="tlid-translation"/>
          <w:rFonts w:ascii="Arial" w:hAnsi="Arial" w:cs="Arial"/>
          <w:sz w:val="20"/>
          <w:szCs w:val="20"/>
          <w:u w:val="single"/>
          <w:lang w:val="fr-BE"/>
        </w:rPr>
      </w:pPr>
      <w:proofErr w:type="gramStart"/>
      <w:r>
        <w:rPr>
          <w:rStyle w:val="tlid-translation"/>
          <w:rFonts w:ascii="Arial" w:hAnsi="Arial" w:cs="Arial"/>
          <w:sz w:val="22"/>
          <w:szCs w:val="22"/>
          <w:lang w:val="fr-FR"/>
        </w:rPr>
        <w:t>le</w:t>
      </w:r>
      <w:proofErr w:type="gramEnd"/>
      <w:r>
        <w:rPr>
          <w:rStyle w:val="tlid-translation"/>
          <w:rFonts w:ascii="Arial" w:hAnsi="Arial" w:cs="Arial"/>
          <w:sz w:val="22"/>
          <w:szCs w:val="22"/>
          <w:lang w:val="fr-FR"/>
        </w:rPr>
        <w:t xml:space="preserve"> consentement éclairé sera recueilli,</w:t>
      </w:r>
    </w:p>
    <w:p w14:paraId="5282D4FA" w14:textId="7C764342" w:rsidR="00656DCD" w:rsidRPr="00656DCD" w:rsidRDefault="00656DCD" w:rsidP="00656DCD">
      <w:pPr>
        <w:pStyle w:val="ListParagraph"/>
        <w:numPr>
          <w:ilvl w:val="0"/>
          <w:numId w:val="23"/>
        </w:numPr>
        <w:spacing w:line="276" w:lineRule="auto"/>
        <w:rPr>
          <w:rStyle w:val="tlid-translation"/>
          <w:rFonts w:ascii="Arial" w:hAnsi="Arial" w:cs="Arial"/>
          <w:sz w:val="20"/>
          <w:szCs w:val="20"/>
          <w:u w:val="single"/>
          <w:lang w:val="fr-BE"/>
        </w:rPr>
      </w:pPr>
      <w:proofErr w:type="gramStart"/>
      <w:r w:rsidRPr="00656DCD">
        <w:rPr>
          <w:rStyle w:val="tlid-translation"/>
          <w:rFonts w:ascii="Arial" w:hAnsi="Arial" w:cs="Arial"/>
          <w:sz w:val="22"/>
          <w:szCs w:val="22"/>
          <w:lang w:val="fr-FR"/>
        </w:rPr>
        <w:t>les</w:t>
      </w:r>
      <w:proofErr w:type="gramEnd"/>
      <w:r w:rsidRPr="00656DCD">
        <w:rPr>
          <w:rStyle w:val="tlid-translation"/>
          <w:rFonts w:ascii="Arial" w:hAnsi="Arial" w:cs="Arial"/>
          <w:sz w:val="22"/>
          <w:szCs w:val="22"/>
          <w:lang w:val="fr-FR"/>
        </w:rPr>
        <w:t xml:space="preserve"> données seront collectées</w:t>
      </w:r>
      <w:r w:rsidR="00C80217">
        <w:rPr>
          <w:rStyle w:val="tlid-translation"/>
          <w:rFonts w:ascii="Arial" w:hAnsi="Arial" w:cs="Arial"/>
          <w:sz w:val="22"/>
          <w:szCs w:val="22"/>
          <w:lang w:val="fr-FR"/>
        </w:rPr>
        <w:t>,</w:t>
      </w:r>
    </w:p>
    <w:p w14:paraId="443A762F" w14:textId="5FFF327C" w:rsidR="00A4587B" w:rsidRPr="00A4587B" w:rsidRDefault="00656DCD" w:rsidP="00656DCD">
      <w:pPr>
        <w:pStyle w:val="ListParagraph"/>
        <w:numPr>
          <w:ilvl w:val="0"/>
          <w:numId w:val="23"/>
        </w:numPr>
        <w:spacing w:line="276" w:lineRule="auto"/>
        <w:rPr>
          <w:rStyle w:val="tlid-translation"/>
          <w:rFonts w:ascii="Arial" w:hAnsi="Arial" w:cs="Arial"/>
          <w:sz w:val="20"/>
          <w:szCs w:val="20"/>
          <w:u w:val="single"/>
          <w:lang w:val="fr-BE"/>
        </w:rPr>
      </w:pPr>
      <w:proofErr w:type="gramStart"/>
      <w:r w:rsidRPr="00656DCD">
        <w:rPr>
          <w:rStyle w:val="tlid-translation"/>
          <w:rFonts w:ascii="Arial" w:hAnsi="Arial" w:cs="Arial"/>
          <w:sz w:val="22"/>
          <w:szCs w:val="22"/>
          <w:lang w:val="fr-FR"/>
        </w:rPr>
        <w:t>les</w:t>
      </w:r>
      <w:proofErr w:type="gramEnd"/>
      <w:r w:rsidRPr="00656DCD">
        <w:rPr>
          <w:rStyle w:val="tlid-translation"/>
          <w:rFonts w:ascii="Arial" w:hAnsi="Arial" w:cs="Arial"/>
          <w:sz w:val="22"/>
          <w:szCs w:val="22"/>
          <w:lang w:val="fr-FR"/>
        </w:rPr>
        <w:t xml:space="preserve"> données seront nettoyées</w:t>
      </w:r>
      <w:r w:rsidR="00C80217">
        <w:rPr>
          <w:rStyle w:val="tlid-translation"/>
          <w:rFonts w:ascii="Arial" w:hAnsi="Arial" w:cs="Arial"/>
          <w:sz w:val="22"/>
          <w:szCs w:val="22"/>
          <w:lang w:val="fr-FR"/>
        </w:rPr>
        <w:t>,</w:t>
      </w:r>
    </w:p>
    <w:p w14:paraId="327B5C62" w14:textId="12D14CFE" w:rsidR="00656DCD" w:rsidRPr="00656DCD" w:rsidRDefault="00A4587B" w:rsidP="00656DCD">
      <w:pPr>
        <w:pStyle w:val="ListParagraph"/>
        <w:numPr>
          <w:ilvl w:val="0"/>
          <w:numId w:val="23"/>
        </w:numPr>
        <w:spacing w:line="276" w:lineRule="auto"/>
        <w:rPr>
          <w:rStyle w:val="tlid-translation"/>
          <w:rFonts w:ascii="Arial" w:hAnsi="Arial" w:cs="Arial"/>
          <w:sz w:val="20"/>
          <w:szCs w:val="20"/>
          <w:u w:val="single"/>
          <w:lang w:val="fr-BE"/>
        </w:rPr>
      </w:pPr>
      <w:proofErr w:type="gramStart"/>
      <w:r>
        <w:rPr>
          <w:rStyle w:val="tlid-translation"/>
          <w:rFonts w:ascii="Arial" w:hAnsi="Arial" w:cs="Arial"/>
          <w:sz w:val="22"/>
          <w:szCs w:val="22"/>
          <w:lang w:val="fr-FR"/>
        </w:rPr>
        <w:t>les</w:t>
      </w:r>
      <w:proofErr w:type="gramEnd"/>
      <w:r w:rsidR="00846CC2">
        <w:rPr>
          <w:rStyle w:val="tlid-translation"/>
          <w:rFonts w:ascii="Arial" w:hAnsi="Arial" w:cs="Arial"/>
          <w:sz w:val="22"/>
          <w:szCs w:val="22"/>
          <w:lang w:val="fr-FR"/>
        </w:rPr>
        <w:t xml:space="preserve"> données qualitatives seront transcrites et traduites</w:t>
      </w:r>
      <w:r w:rsidR="00656DCD" w:rsidRPr="00656DCD">
        <w:rPr>
          <w:rStyle w:val="tlid-translation"/>
          <w:rFonts w:ascii="Arial" w:hAnsi="Arial" w:cs="Arial"/>
          <w:sz w:val="22"/>
          <w:szCs w:val="22"/>
          <w:lang w:val="fr-FR"/>
        </w:rPr>
        <w:t>, et</w:t>
      </w:r>
    </w:p>
    <w:p w14:paraId="701C1D2C" w14:textId="77777777" w:rsidR="00656DCD" w:rsidRPr="00656DCD" w:rsidRDefault="00656DCD" w:rsidP="00656DCD">
      <w:pPr>
        <w:pStyle w:val="ListParagraph"/>
        <w:numPr>
          <w:ilvl w:val="0"/>
          <w:numId w:val="23"/>
        </w:numPr>
        <w:spacing w:line="276" w:lineRule="auto"/>
        <w:rPr>
          <w:rFonts w:ascii="Arial" w:hAnsi="Arial" w:cs="Arial"/>
          <w:sz w:val="20"/>
          <w:szCs w:val="20"/>
          <w:u w:val="single"/>
          <w:lang w:val="fr-BE"/>
        </w:rPr>
      </w:pPr>
      <w:proofErr w:type="gramStart"/>
      <w:r w:rsidRPr="00656DCD">
        <w:rPr>
          <w:rStyle w:val="tlid-translation"/>
          <w:rFonts w:ascii="Arial" w:hAnsi="Arial" w:cs="Arial"/>
          <w:sz w:val="22"/>
          <w:szCs w:val="22"/>
          <w:lang w:val="fr-FR"/>
        </w:rPr>
        <w:t>les</w:t>
      </w:r>
      <w:proofErr w:type="gramEnd"/>
      <w:r w:rsidRPr="00656DCD">
        <w:rPr>
          <w:rStyle w:val="tlid-translation"/>
          <w:rFonts w:ascii="Arial" w:hAnsi="Arial" w:cs="Arial"/>
          <w:sz w:val="22"/>
          <w:szCs w:val="22"/>
          <w:lang w:val="fr-FR"/>
        </w:rPr>
        <w:t xml:space="preserve"> rapports </w:t>
      </w:r>
      <w:r>
        <w:rPr>
          <w:rStyle w:val="tlid-translation"/>
          <w:rFonts w:ascii="Arial" w:hAnsi="Arial" w:cs="Arial"/>
          <w:sz w:val="22"/>
          <w:szCs w:val="22"/>
          <w:lang w:val="fr-FR"/>
        </w:rPr>
        <w:t>d</w:t>
      </w:r>
      <w:r w:rsidRPr="00656DCD">
        <w:rPr>
          <w:rStyle w:val="tlid-translation"/>
          <w:rFonts w:ascii="Arial" w:hAnsi="Arial" w:cs="Arial"/>
          <w:sz w:val="22"/>
          <w:szCs w:val="22"/>
          <w:lang w:val="fr-FR"/>
        </w:rPr>
        <w:t>e terrain seront terminés.</w:t>
      </w:r>
    </w:p>
    <w:p w14:paraId="21DBB197" w14:textId="4F13806A" w:rsidR="005027D9" w:rsidRDefault="00656DCD" w:rsidP="00656DCD">
      <w:pPr>
        <w:spacing w:line="276" w:lineRule="auto"/>
        <w:jc w:val="both"/>
        <w:rPr>
          <w:rStyle w:val="tlid-translation"/>
          <w:rFonts w:ascii="Arial" w:hAnsi="Arial" w:cs="Arial"/>
          <w:sz w:val="22"/>
          <w:szCs w:val="22"/>
          <w:lang w:val="fr-FR"/>
        </w:rPr>
      </w:pPr>
      <w:r w:rsidRPr="00656DCD">
        <w:rPr>
          <w:rStyle w:val="tlid-translation"/>
          <w:rFonts w:ascii="Arial" w:hAnsi="Arial" w:cs="Arial"/>
          <w:sz w:val="22"/>
          <w:szCs w:val="22"/>
          <w:lang w:val="fr-FR"/>
        </w:rPr>
        <w:t xml:space="preserve">La collecte des données doit avoir lieu </w:t>
      </w:r>
      <w:r w:rsidRPr="00FA2F0D">
        <w:rPr>
          <w:rStyle w:val="tlid-translation"/>
          <w:rFonts w:ascii="Arial" w:hAnsi="Arial" w:cs="Arial"/>
          <w:sz w:val="22"/>
          <w:szCs w:val="22"/>
          <w:lang w:val="fr-FR"/>
        </w:rPr>
        <w:t xml:space="preserve">entre </w:t>
      </w:r>
      <w:r w:rsidR="005020D6">
        <w:rPr>
          <w:rStyle w:val="tlid-translation"/>
          <w:rFonts w:ascii="Arial" w:hAnsi="Arial" w:cs="Arial"/>
          <w:sz w:val="22"/>
          <w:szCs w:val="22"/>
          <w:lang w:val="fr-FR"/>
        </w:rPr>
        <w:t>avril</w:t>
      </w:r>
      <w:r w:rsidRPr="00FA2F0D">
        <w:rPr>
          <w:rStyle w:val="tlid-translation"/>
          <w:rFonts w:ascii="Arial" w:hAnsi="Arial" w:cs="Arial"/>
          <w:sz w:val="22"/>
          <w:szCs w:val="22"/>
          <w:lang w:val="fr-FR"/>
        </w:rPr>
        <w:t xml:space="preserve"> et </w:t>
      </w:r>
      <w:r w:rsidR="005E512D">
        <w:rPr>
          <w:rStyle w:val="tlid-translation"/>
          <w:rFonts w:ascii="Arial" w:hAnsi="Arial" w:cs="Arial"/>
          <w:sz w:val="22"/>
          <w:szCs w:val="22"/>
          <w:lang w:val="fr-FR"/>
        </w:rPr>
        <w:t>mai</w:t>
      </w:r>
      <w:r w:rsidRPr="00FA2F0D">
        <w:rPr>
          <w:rStyle w:val="tlid-translation"/>
          <w:rFonts w:ascii="Arial" w:hAnsi="Arial" w:cs="Arial"/>
          <w:sz w:val="22"/>
          <w:szCs w:val="22"/>
          <w:lang w:val="fr-FR"/>
        </w:rPr>
        <w:t xml:space="preserve"> 202</w:t>
      </w:r>
      <w:r w:rsidR="005E512D">
        <w:rPr>
          <w:rStyle w:val="tlid-translation"/>
          <w:rFonts w:ascii="Arial" w:hAnsi="Arial" w:cs="Arial"/>
          <w:sz w:val="22"/>
          <w:szCs w:val="22"/>
          <w:lang w:val="fr-FR"/>
        </w:rPr>
        <w:t>2</w:t>
      </w:r>
      <w:r w:rsidRPr="00FA2F0D">
        <w:rPr>
          <w:rStyle w:val="tlid-translation"/>
          <w:rFonts w:ascii="Arial" w:hAnsi="Arial" w:cs="Arial"/>
          <w:sz w:val="22"/>
          <w:szCs w:val="22"/>
          <w:lang w:val="fr-FR"/>
        </w:rPr>
        <w:t xml:space="preserve"> </w:t>
      </w:r>
      <w:r w:rsidRPr="00656DCD">
        <w:rPr>
          <w:rStyle w:val="tlid-translation"/>
          <w:rFonts w:ascii="Arial" w:hAnsi="Arial" w:cs="Arial"/>
          <w:sz w:val="22"/>
          <w:szCs w:val="22"/>
          <w:lang w:val="fr-FR"/>
        </w:rPr>
        <w:t xml:space="preserve">et ne pas prendre plus de 4 semaines. </w:t>
      </w:r>
      <w:r w:rsidR="005027D9" w:rsidRPr="00181979">
        <w:rPr>
          <w:rStyle w:val="tlid-translation"/>
          <w:rFonts w:ascii="Arial" w:hAnsi="Arial" w:cs="Arial"/>
          <w:sz w:val="22"/>
          <w:szCs w:val="22"/>
          <w:lang w:val="fr-FR"/>
        </w:rPr>
        <w:t xml:space="preserve">À </w:t>
      </w:r>
      <w:r w:rsidR="005027D9">
        <w:rPr>
          <w:rStyle w:val="tlid-translation"/>
          <w:rFonts w:ascii="Arial" w:hAnsi="Arial" w:cs="Arial"/>
          <w:sz w:val="22"/>
          <w:szCs w:val="22"/>
          <w:lang w:val="fr-FR"/>
        </w:rPr>
        <w:t xml:space="preserve">noter : les dates sont </w:t>
      </w:r>
      <w:r w:rsidR="005027D9" w:rsidRPr="005027D9">
        <w:rPr>
          <w:rStyle w:val="tlid-translation"/>
          <w:rFonts w:ascii="Arial" w:hAnsi="Arial" w:cs="Arial"/>
          <w:sz w:val="22"/>
          <w:szCs w:val="22"/>
          <w:lang w:val="fr-FR"/>
        </w:rPr>
        <w:t xml:space="preserve">destinées à des fins de planification, mais peuvent changer en fonction </w:t>
      </w:r>
      <w:r w:rsidR="006D3A5E" w:rsidRPr="005027D9">
        <w:rPr>
          <w:rStyle w:val="tlid-translation"/>
          <w:rFonts w:ascii="Arial" w:hAnsi="Arial" w:cs="Arial"/>
          <w:sz w:val="22"/>
          <w:szCs w:val="22"/>
          <w:lang w:val="fr-FR"/>
        </w:rPr>
        <w:t>d</w:t>
      </w:r>
      <w:r w:rsidR="006D3A5E">
        <w:rPr>
          <w:rStyle w:val="tlid-translation"/>
          <w:rFonts w:ascii="Arial" w:hAnsi="Arial" w:cs="Arial"/>
          <w:sz w:val="22"/>
          <w:szCs w:val="22"/>
          <w:lang w:val="fr-FR"/>
        </w:rPr>
        <w:t>u déploiement</w:t>
      </w:r>
      <w:r w:rsidR="00A4587B">
        <w:rPr>
          <w:rStyle w:val="tlid-translation"/>
          <w:rFonts w:ascii="Arial" w:hAnsi="Arial" w:cs="Arial"/>
          <w:sz w:val="22"/>
          <w:szCs w:val="22"/>
          <w:lang w:val="fr-FR"/>
        </w:rPr>
        <w:t xml:space="preserve"> des lecteurs automatiques </w:t>
      </w:r>
      <w:proofErr w:type="spellStart"/>
      <w:r w:rsidR="00A4587B">
        <w:rPr>
          <w:rStyle w:val="tlid-translation"/>
          <w:rFonts w:ascii="Arial" w:hAnsi="Arial" w:cs="Arial"/>
          <w:sz w:val="22"/>
          <w:szCs w:val="22"/>
          <w:lang w:val="fr-FR"/>
        </w:rPr>
        <w:t>Deki</w:t>
      </w:r>
      <w:proofErr w:type="spellEnd"/>
      <w:r w:rsidR="005027D9">
        <w:rPr>
          <w:rStyle w:val="tlid-translation"/>
          <w:rFonts w:ascii="Arial" w:hAnsi="Arial" w:cs="Arial"/>
          <w:sz w:val="22"/>
          <w:szCs w:val="22"/>
          <w:lang w:val="fr-FR"/>
        </w:rPr>
        <w:t xml:space="preserve">. </w:t>
      </w:r>
    </w:p>
    <w:p w14:paraId="0BA8AE8C" w14:textId="77777777" w:rsidR="005027D9" w:rsidRDefault="005027D9" w:rsidP="00656DCD">
      <w:pPr>
        <w:spacing w:line="276" w:lineRule="auto"/>
        <w:jc w:val="both"/>
        <w:rPr>
          <w:rStyle w:val="tlid-translation"/>
          <w:rFonts w:ascii="Arial" w:hAnsi="Arial" w:cs="Arial"/>
          <w:sz w:val="22"/>
          <w:szCs w:val="22"/>
          <w:lang w:val="fr-FR"/>
        </w:rPr>
      </w:pPr>
    </w:p>
    <w:p w14:paraId="61606052" w14:textId="03F41C16" w:rsidR="00656DCD" w:rsidRPr="00656DCD" w:rsidRDefault="00656DCD" w:rsidP="00656DCD">
      <w:pPr>
        <w:spacing w:line="276" w:lineRule="auto"/>
        <w:jc w:val="both"/>
        <w:rPr>
          <w:rFonts w:ascii="Arial" w:hAnsi="Arial" w:cs="Arial"/>
          <w:sz w:val="20"/>
          <w:szCs w:val="20"/>
          <w:u w:val="single"/>
          <w:lang w:val="fr-BE"/>
        </w:rPr>
      </w:pPr>
      <w:r w:rsidRPr="00962CCB">
        <w:rPr>
          <w:rStyle w:val="tlid-translation"/>
          <w:rFonts w:ascii="Arial" w:hAnsi="Arial" w:cs="Arial"/>
          <w:sz w:val="22"/>
          <w:szCs w:val="22"/>
          <w:lang w:val="fr-FR"/>
        </w:rPr>
        <w:t xml:space="preserve">Le nettoyage des données doit être effectué dans les 7 jours ouvrables suivant la fin de la collecte des données. La production des relevés de notes doit être terminée </w:t>
      </w:r>
      <w:r w:rsidRPr="00CB30D0">
        <w:rPr>
          <w:rStyle w:val="tlid-translation"/>
          <w:rFonts w:ascii="Arial" w:hAnsi="Arial" w:cs="Arial"/>
          <w:sz w:val="22"/>
          <w:szCs w:val="22"/>
          <w:lang w:val="fr-FR"/>
        </w:rPr>
        <w:t xml:space="preserve">dans les </w:t>
      </w:r>
      <w:r w:rsidR="00F14CE6" w:rsidRPr="00CB30D0">
        <w:rPr>
          <w:rStyle w:val="tlid-translation"/>
          <w:rFonts w:ascii="Arial" w:hAnsi="Arial" w:cs="Arial"/>
          <w:sz w:val="22"/>
          <w:szCs w:val="22"/>
          <w:lang w:val="fr-FR"/>
        </w:rPr>
        <w:t>6 semaines</w:t>
      </w:r>
      <w:r w:rsidRPr="00CB30D0">
        <w:rPr>
          <w:rStyle w:val="tlid-translation"/>
          <w:rFonts w:ascii="Arial" w:hAnsi="Arial" w:cs="Arial"/>
          <w:sz w:val="22"/>
          <w:szCs w:val="22"/>
          <w:lang w:val="fr-FR"/>
        </w:rPr>
        <w:t xml:space="preserve"> suivant</w:t>
      </w:r>
      <w:r w:rsidR="00F14CE6" w:rsidRPr="00CB30D0">
        <w:rPr>
          <w:rStyle w:val="tlid-translation"/>
          <w:rFonts w:ascii="Arial" w:hAnsi="Arial" w:cs="Arial"/>
          <w:sz w:val="22"/>
          <w:szCs w:val="22"/>
          <w:lang w:val="fr-FR"/>
        </w:rPr>
        <w:t>es</w:t>
      </w:r>
      <w:r w:rsidRPr="00CB30D0">
        <w:rPr>
          <w:rStyle w:val="tlid-translation"/>
          <w:rFonts w:ascii="Arial" w:hAnsi="Arial" w:cs="Arial"/>
          <w:sz w:val="22"/>
          <w:szCs w:val="22"/>
          <w:lang w:val="fr-FR"/>
        </w:rPr>
        <w:t xml:space="preserve"> la fin de la collecte des données.</w:t>
      </w:r>
    </w:p>
    <w:p w14:paraId="50FFEB12" w14:textId="04EA02C2" w:rsidR="00656DCD" w:rsidRPr="00656DCD" w:rsidRDefault="00656DCD" w:rsidP="005440E8">
      <w:pPr>
        <w:spacing w:line="276" w:lineRule="auto"/>
        <w:jc w:val="both"/>
        <w:rPr>
          <w:rFonts w:ascii="Arial" w:hAnsi="Arial" w:cs="Arial"/>
          <w:sz w:val="22"/>
          <w:szCs w:val="22"/>
          <w:u w:val="single"/>
          <w:lang w:val="fr-BE"/>
        </w:rPr>
      </w:pPr>
    </w:p>
    <w:p w14:paraId="22C0F8E7" w14:textId="77777777" w:rsidR="00656DCD" w:rsidRPr="00656DCD" w:rsidRDefault="00656DCD" w:rsidP="00656DCD">
      <w:pPr>
        <w:pStyle w:val="ListParagraph"/>
        <w:numPr>
          <w:ilvl w:val="0"/>
          <w:numId w:val="22"/>
        </w:numPr>
        <w:spacing w:line="276" w:lineRule="auto"/>
        <w:jc w:val="both"/>
        <w:rPr>
          <w:rStyle w:val="tlid-translation"/>
          <w:rFonts w:ascii="Arial" w:hAnsi="Arial" w:cs="Arial"/>
          <w:sz w:val="20"/>
          <w:szCs w:val="20"/>
          <w:lang w:val="fr-BE"/>
        </w:rPr>
      </w:pPr>
      <w:r w:rsidRPr="00656DCD">
        <w:rPr>
          <w:rStyle w:val="tlid-translation"/>
          <w:rFonts w:ascii="Arial" w:hAnsi="Arial" w:cs="Arial"/>
          <w:sz w:val="22"/>
          <w:szCs w:val="22"/>
          <w:lang w:val="fr-FR"/>
        </w:rPr>
        <w:t xml:space="preserve">Coordonner avec </w:t>
      </w:r>
      <w:proofErr w:type="spellStart"/>
      <w:r w:rsidRPr="00656DCD">
        <w:rPr>
          <w:rStyle w:val="tlid-translation"/>
          <w:rFonts w:ascii="Arial" w:hAnsi="Arial" w:cs="Arial"/>
          <w:sz w:val="22"/>
          <w:szCs w:val="22"/>
          <w:lang w:val="fr-FR"/>
        </w:rPr>
        <w:t>Breakthrough</w:t>
      </w:r>
      <w:proofErr w:type="spellEnd"/>
      <w:r w:rsidRPr="00656DCD">
        <w:rPr>
          <w:rStyle w:val="tlid-translation"/>
          <w:rFonts w:ascii="Arial" w:hAnsi="Arial" w:cs="Arial"/>
          <w:sz w:val="22"/>
          <w:szCs w:val="22"/>
          <w:lang w:val="fr-FR"/>
        </w:rPr>
        <w:t xml:space="preserve"> ACTION pour obtenir l'approbation de l'Université Johns Hopkins (JHU) et du Comité d'éthique de la RDC et répondre à toutes les exigences de suivi demandées. Communiquez rapidement au personnel de recherche de </w:t>
      </w:r>
      <w:proofErr w:type="spellStart"/>
      <w:r w:rsidRPr="00656DCD">
        <w:rPr>
          <w:rStyle w:val="tlid-translation"/>
          <w:rFonts w:ascii="Arial" w:hAnsi="Arial" w:cs="Arial"/>
          <w:sz w:val="22"/>
          <w:szCs w:val="22"/>
          <w:lang w:val="fr-FR"/>
        </w:rPr>
        <w:t>Breakthrough</w:t>
      </w:r>
      <w:proofErr w:type="spellEnd"/>
      <w:r w:rsidRPr="00656DCD">
        <w:rPr>
          <w:rStyle w:val="tlid-translation"/>
          <w:rFonts w:ascii="Arial" w:hAnsi="Arial" w:cs="Arial"/>
          <w:sz w:val="22"/>
          <w:szCs w:val="22"/>
          <w:lang w:val="fr-FR"/>
        </w:rPr>
        <w:t xml:space="preserve"> ACTION tout ajustement requis pour obtenir l'approbation du comité d'éthique local. Obtenir l'approbation de </w:t>
      </w:r>
      <w:proofErr w:type="spellStart"/>
      <w:r w:rsidRPr="00656DCD">
        <w:rPr>
          <w:rStyle w:val="tlid-translation"/>
          <w:rFonts w:ascii="Arial" w:hAnsi="Arial" w:cs="Arial"/>
          <w:sz w:val="22"/>
          <w:szCs w:val="22"/>
          <w:lang w:val="fr-FR"/>
        </w:rPr>
        <w:t>Breakthrough</w:t>
      </w:r>
      <w:proofErr w:type="spellEnd"/>
      <w:r w:rsidRPr="00656DCD">
        <w:rPr>
          <w:rStyle w:val="tlid-translation"/>
          <w:rFonts w:ascii="Arial" w:hAnsi="Arial" w:cs="Arial"/>
          <w:sz w:val="22"/>
          <w:szCs w:val="22"/>
          <w:lang w:val="fr-FR"/>
        </w:rPr>
        <w:t xml:space="preserve"> ACTION sur toutes les modifications du plan de recherche ou les documents connexes avant de les soumettre à nouveau au Comité d'éthique de la RDC.</w:t>
      </w:r>
    </w:p>
    <w:p w14:paraId="6BEDA204" w14:textId="77777777" w:rsidR="00D42DC9" w:rsidRPr="00D42DC9" w:rsidRDefault="00656DCD" w:rsidP="00656DCD">
      <w:pPr>
        <w:pStyle w:val="ListParagraph"/>
        <w:numPr>
          <w:ilvl w:val="0"/>
          <w:numId w:val="22"/>
        </w:numPr>
        <w:spacing w:line="276" w:lineRule="auto"/>
        <w:jc w:val="both"/>
        <w:rPr>
          <w:rStyle w:val="tlid-translation"/>
          <w:rFonts w:ascii="Arial" w:hAnsi="Arial" w:cs="Arial"/>
          <w:sz w:val="20"/>
          <w:szCs w:val="20"/>
          <w:lang w:val="fr-BE"/>
        </w:rPr>
      </w:pPr>
      <w:r w:rsidRPr="00656DCD">
        <w:rPr>
          <w:rStyle w:val="tlid-translation"/>
          <w:rFonts w:ascii="Arial" w:hAnsi="Arial" w:cs="Arial"/>
          <w:sz w:val="22"/>
          <w:szCs w:val="22"/>
          <w:lang w:val="fr-FR"/>
        </w:rPr>
        <w:t xml:space="preserve">Fournir des commentaires mineurs sur les versions françaises des documents d'étude (par exemple, les formulaires de consentement, les scripts de recrutement, les questionnaires, les guides d'entrevue, les formulaires d'observation) déjà développés par </w:t>
      </w:r>
      <w:proofErr w:type="spellStart"/>
      <w:r w:rsidRPr="00656DCD">
        <w:rPr>
          <w:rStyle w:val="tlid-translation"/>
          <w:rFonts w:ascii="Arial" w:hAnsi="Arial" w:cs="Arial"/>
          <w:sz w:val="22"/>
          <w:szCs w:val="22"/>
          <w:lang w:val="fr-FR"/>
        </w:rPr>
        <w:t>Breakthrough</w:t>
      </w:r>
      <w:proofErr w:type="spellEnd"/>
      <w:r w:rsidRPr="00656DCD">
        <w:rPr>
          <w:rStyle w:val="tlid-translation"/>
          <w:rFonts w:ascii="Arial" w:hAnsi="Arial" w:cs="Arial"/>
          <w:sz w:val="22"/>
          <w:szCs w:val="22"/>
          <w:lang w:val="fr-FR"/>
        </w:rPr>
        <w:t xml:space="preserve"> ACTION pour s'assurer qu'ils sont culturellement appropriés au contexte local.</w:t>
      </w:r>
    </w:p>
    <w:p w14:paraId="16AFDE32" w14:textId="3B20F0AF" w:rsidR="00D42DC9" w:rsidRPr="00D42DC9" w:rsidRDefault="00656DCD" w:rsidP="00656DCD">
      <w:pPr>
        <w:pStyle w:val="ListParagraph"/>
        <w:numPr>
          <w:ilvl w:val="0"/>
          <w:numId w:val="22"/>
        </w:numPr>
        <w:spacing w:line="276" w:lineRule="auto"/>
        <w:jc w:val="both"/>
        <w:rPr>
          <w:rStyle w:val="tlid-translation"/>
          <w:rFonts w:ascii="Arial" w:hAnsi="Arial" w:cs="Arial"/>
          <w:sz w:val="20"/>
          <w:szCs w:val="20"/>
          <w:lang w:val="fr-BE"/>
        </w:rPr>
      </w:pPr>
      <w:r w:rsidRPr="00656DCD">
        <w:rPr>
          <w:rStyle w:val="tlid-translation"/>
          <w:rFonts w:ascii="Arial" w:hAnsi="Arial" w:cs="Arial"/>
          <w:sz w:val="22"/>
          <w:szCs w:val="22"/>
          <w:lang w:val="fr-FR"/>
        </w:rPr>
        <w:t xml:space="preserve">Fournir et entretenir tout l'équipement (par exemple, les appareils de collecte de données mobiles, les logiciels) nécessaires pour la collecte électronique des </w:t>
      </w:r>
      <w:r w:rsidRPr="00656DCD">
        <w:rPr>
          <w:rStyle w:val="tlid-translation"/>
          <w:rFonts w:ascii="Arial" w:hAnsi="Arial" w:cs="Arial"/>
          <w:sz w:val="22"/>
          <w:szCs w:val="22"/>
          <w:lang w:val="fr-FR"/>
        </w:rPr>
        <w:lastRenderedPageBreak/>
        <w:t>données issues des questions / évaluations des entretiens fermés</w:t>
      </w:r>
      <w:r w:rsidR="0034662C">
        <w:rPr>
          <w:rStyle w:val="tlid-translation"/>
          <w:rFonts w:ascii="Arial" w:hAnsi="Arial" w:cs="Arial"/>
          <w:sz w:val="22"/>
          <w:szCs w:val="22"/>
          <w:lang w:val="fr-FR"/>
        </w:rPr>
        <w:t xml:space="preserve">, aussi que </w:t>
      </w:r>
      <w:proofErr w:type="gramStart"/>
      <w:r w:rsidR="0034662C">
        <w:rPr>
          <w:rStyle w:val="tlid-translation"/>
          <w:rFonts w:ascii="Arial" w:hAnsi="Arial" w:cs="Arial"/>
          <w:sz w:val="22"/>
          <w:szCs w:val="22"/>
          <w:lang w:val="fr-FR"/>
        </w:rPr>
        <w:t>les enregistreurs audio</w:t>
      </w:r>
      <w:proofErr w:type="gramEnd"/>
      <w:r w:rsidR="0034662C">
        <w:rPr>
          <w:rStyle w:val="tlid-translation"/>
          <w:rFonts w:ascii="Arial" w:hAnsi="Arial" w:cs="Arial"/>
          <w:sz w:val="22"/>
          <w:szCs w:val="22"/>
          <w:lang w:val="fr-FR"/>
        </w:rPr>
        <w:t xml:space="preserve"> pour les entretiens et groupes de discussion.</w:t>
      </w:r>
    </w:p>
    <w:p w14:paraId="16434F7E" w14:textId="77777777" w:rsidR="00D42DC9" w:rsidRPr="00D42DC9" w:rsidRDefault="00656DCD" w:rsidP="00656DCD">
      <w:pPr>
        <w:pStyle w:val="ListParagraph"/>
        <w:numPr>
          <w:ilvl w:val="0"/>
          <w:numId w:val="22"/>
        </w:numPr>
        <w:spacing w:line="276" w:lineRule="auto"/>
        <w:jc w:val="both"/>
        <w:rPr>
          <w:rStyle w:val="tlid-translation"/>
          <w:rFonts w:ascii="Arial" w:hAnsi="Arial" w:cs="Arial"/>
          <w:sz w:val="20"/>
          <w:szCs w:val="20"/>
          <w:lang w:val="fr-BE"/>
        </w:rPr>
      </w:pPr>
      <w:r w:rsidRPr="00656DCD">
        <w:rPr>
          <w:rStyle w:val="tlid-translation"/>
          <w:rFonts w:ascii="Arial" w:hAnsi="Arial" w:cs="Arial"/>
          <w:sz w:val="22"/>
          <w:szCs w:val="22"/>
          <w:lang w:val="fr-FR"/>
        </w:rPr>
        <w:t>Imprimez des quantités suffisantes de tous les documents approuvés (formulaires et outils de collecte de données) nécessaires à la formation et au travail sur le terrain.</w:t>
      </w:r>
    </w:p>
    <w:p w14:paraId="79101186" w14:textId="77777777" w:rsidR="00D42DC9" w:rsidRPr="00D42DC9" w:rsidRDefault="00656DCD" w:rsidP="00656DCD">
      <w:pPr>
        <w:pStyle w:val="ListParagraph"/>
        <w:numPr>
          <w:ilvl w:val="0"/>
          <w:numId w:val="22"/>
        </w:numPr>
        <w:spacing w:line="276" w:lineRule="auto"/>
        <w:jc w:val="both"/>
        <w:rPr>
          <w:rStyle w:val="tlid-translation"/>
          <w:rFonts w:ascii="Arial" w:hAnsi="Arial" w:cs="Arial"/>
          <w:sz w:val="20"/>
          <w:szCs w:val="20"/>
          <w:lang w:val="fr-BE"/>
        </w:rPr>
      </w:pPr>
      <w:r w:rsidRPr="00656DCD">
        <w:rPr>
          <w:rStyle w:val="tlid-translation"/>
          <w:rFonts w:ascii="Arial" w:hAnsi="Arial" w:cs="Arial"/>
          <w:sz w:val="22"/>
          <w:szCs w:val="22"/>
          <w:lang w:val="fr-FR"/>
        </w:rPr>
        <w:t>Créer et mettre en œuvre un système de collecte de données mobile à l'aide d'appareils mobiles (c.-à-d. Téléphones, tablettes) avec des fonctions intégrées d'assurance de la qualité des données (par exemple, cryptage, protection par mot de passe) conformément aux normes du protocole de recherche approuvé par l'IRB. Tous les modèles de saut pour les questionnaires / évaluations doivent être correctement programmés. Les versions électroniques de l'outil de collecte des enregistrements du registre / questionnaires / évaluations devraient être disponibles en français.</w:t>
      </w:r>
    </w:p>
    <w:p w14:paraId="65DF579C" w14:textId="77777777" w:rsidR="00D42DC9" w:rsidRPr="00D42DC9" w:rsidRDefault="00656DCD" w:rsidP="00656DCD">
      <w:pPr>
        <w:pStyle w:val="ListParagraph"/>
        <w:numPr>
          <w:ilvl w:val="0"/>
          <w:numId w:val="22"/>
        </w:numPr>
        <w:spacing w:line="276" w:lineRule="auto"/>
        <w:jc w:val="both"/>
        <w:rPr>
          <w:rStyle w:val="tlid-translation"/>
          <w:rFonts w:ascii="Arial" w:hAnsi="Arial" w:cs="Arial"/>
          <w:sz w:val="20"/>
          <w:szCs w:val="20"/>
          <w:lang w:val="fr-BE"/>
        </w:rPr>
      </w:pPr>
      <w:r w:rsidRPr="00656DCD">
        <w:rPr>
          <w:rStyle w:val="tlid-translation"/>
          <w:rFonts w:ascii="Arial" w:hAnsi="Arial" w:cs="Arial"/>
          <w:sz w:val="22"/>
          <w:szCs w:val="22"/>
          <w:lang w:val="fr-FR"/>
        </w:rPr>
        <w:t xml:space="preserve">Fournir une évaluation du système de collecte de données mobile à </w:t>
      </w:r>
      <w:proofErr w:type="spellStart"/>
      <w:r w:rsidRPr="00656DCD">
        <w:rPr>
          <w:rStyle w:val="tlid-translation"/>
          <w:rFonts w:ascii="Arial" w:hAnsi="Arial" w:cs="Arial"/>
          <w:sz w:val="22"/>
          <w:szCs w:val="22"/>
          <w:lang w:val="fr-FR"/>
        </w:rPr>
        <w:t>Breakthrough</w:t>
      </w:r>
      <w:proofErr w:type="spellEnd"/>
      <w:r w:rsidRPr="00656DCD">
        <w:rPr>
          <w:rStyle w:val="tlid-translation"/>
          <w:rFonts w:ascii="Arial" w:hAnsi="Arial" w:cs="Arial"/>
          <w:sz w:val="22"/>
          <w:szCs w:val="22"/>
          <w:lang w:val="fr-FR"/>
        </w:rPr>
        <w:t xml:space="preserve"> ACTION au moins une semaine avant le début de la formation pour l'équipe de collecte de données, afin que le personnel de </w:t>
      </w:r>
      <w:proofErr w:type="spellStart"/>
      <w:r w:rsidRPr="00656DCD">
        <w:rPr>
          <w:rStyle w:val="tlid-translation"/>
          <w:rFonts w:ascii="Arial" w:hAnsi="Arial" w:cs="Arial"/>
          <w:sz w:val="22"/>
          <w:szCs w:val="22"/>
          <w:lang w:val="fr-FR"/>
        </w:rPr>
        <w:t>Breakthrough</w:t>
      </w:r>
      <w:proofErr w:type="spellEnd"/>
      <w:r w:rsidRPr="00656DCD">
        <w:rPr>
          <w:rStyle w:val="tlid-translation"/>
          <w:rFonts w:ascii="Arial" w:hAnsi="Arial" w:cs="Arial"/>
          <w:sz w:val="22"/>
          <w:szCs w:val="22"/>
          <w:lang w:val="fr-FR"/>
        </w:rPr>
        <w:t xml:space="preserve"> ACTION puisse tester et fournir des commentaires. Répondez rapidement à toute rétroaction avant le pré-test des instruments d'étude dans le cadre de la formation des collecteurs de données.</w:t>
      </w:r>
    </w:p>
    <w:p w14:paraId="50E222F5" w14:textId="65817D70" w:rsidR="005D4760" w:rsidRPr="0092166C" w:rsidRDefault="00656DCD" w:rsidP="00656DCD">
      <w:pPr>
        <w:pStyle w:val="ListParagraph"/>
        <w:numPr>
          <w:ilvl w:val="0"/>
          <w:numId w:val="22"/>
        </w:numPr>
        <w:spacing w:line="276" w:lineRule="auto"/>
        <w:jc w:val="both"/>
        <w:rPr>
          <w:rStyle w:val="tlid-translation"/>
          <w:rFonts w:ascii="Arial" w:hAnsi="Arial" w:cs="Arial"/>
          <w:sz w:val="20"/>
          <w:szCs w:val="20"/>
          <w:lang w:val="fr-BE"/>
        </w:rPr>
      </w:pPr>
      <w:r w:rsidRPr="00656DCD">
        <w:rPr>
          <w:rStyle w:val="tlid-translation"/>
          <w:rFonts w:ascii="Arial" w:hAnsi="Arial" w:cs="Arial"/>
          <w:sz w:val="22"/>
          <w:szCs w:val="22"/>
          <w:lang w:val="fr-FR"/>
        </w:rPr>
        <w:t xml:space="preserve">Établir un plan de connexion et de connectivité SSL (Secure Socket </w:t>
      </w:r>
      <w:proofErr w:type="spellStart"/>
      <w:r w:rsidRPr="00656DCD">
        <w:rPr>
          <w:rStyle w:val="tlid-translation"/>
          <w:rFonts w:ascii="Arial" w:hAnsi="Arial" w:cs="Arial"/>
          <w:sz w:val="22"/>
          <w:szCs w:val="22"/>
          <w:lang w:val="fr-FR"/>
        </w:rPr>
        <w:t>Crypted</w:t>
      </w:r>
      <w:proofErr w:type="spellEnd"/>
      <w:r w:rsidRPr="00656DCD">
        <w:rPr>
          <w:rStyle w:val="tlid-translation"/>
          <w:rFonts w:ascii="Arial" w:hAnsi="Arial" w:cs="Arial"/>
          <w:sz w:val="22"/>
          <w:szCs w:val="22"/>
          <w:lang w:val="fr-FR"/>
        </w:rPr>
        <w:t xml:space="preserve">) pour assurer une transmission quotidienne et sécurisée des fichiers de collecte de données numériques pendant la période de collecte de données. Établissez des plans en collaboration avec </w:t>
      </w:r>
      <w:proofErr w:type="spellStart"/>
      <w:r w:rsidRPr="00656DCD">
        <w:rPr>
          <w:rStyle w:val="tlid-translation"/>
          <w:rFonts w:ascii="Arial" w:hAnsi="Arial" w:cs="Arial"/>
          <w:sz w:val="22"/>
          <w:szCs w:val="22"/>
          <w:lang w:val="fr-FR"/>
        </w:rPr>
        <w:t>Breakthrough</w:t>
      </w:r>
      <w:proofErr w:type="spellEnd"/>
      <w:r w:rsidRPr="00656DCD">
        <w:rPr>
          <w:rStyle w:val="tlid-translation"/>
          <w:rFonts w:ascii="Arial" w:hAnsi="Arial" w:cs="Arial"/>
          <w:sz w:val="22"/>
          <w:szCs w:val="22"/>
          <w:lang w:val="fr-FR"/>
        </w:rPr>
        <w:t xml:space="preserve"> ACTION pour supprimer les données des appareils mobiles après la sauvegarde des données sur un appareil, un serveur ou </w:t>
      </w:r>
      <w:r w:rsidR="00D42DC9" w:rsidRPr="00656DCD">
        <w:rPr>
          <w:rStyle w:val="tlid-translation"/>
          <w:rFonts w:ascii="Arial" w:hAnsi="Arial" w:cs="Arial"/>
          <w:sz w:val="22"/>
          <w:szCs w:val="22"/>
          <w:lang w:val="fr-FR"/>
        </w:rPr>
        <w:t>une plateforme sécurisée</w:t>
      </w:r>
      <w:r w:rsidRPr="00656DCD">
        <w:rPr>
          <w:rStyle w:val="tlid-translation"/>
          <w:rFonts w:ascii="Arial" w:hAnsi="Arial" w:cs="Arial"/>
          <w:sz w:val="22"/>
          <w:szCs w:val="22"/>
          <w:lang w:val="fr-FR"/>
        </w:rPr>
        <w:t>. Les serveurs basés sur le cloud doivent respecter les directives de l'Organisation internationale de normalisation (ISO) 27001 ou adhérer à une norme comparable.</w:t>
      </w:r>
    </w:p>
    <w:p w14:paraId="33B6127F" w14:textId="77777777" w:rsidR="0092166C" w:rsidRPr="00D42DC9" w:rsidRDefault="0092166C" w:rsidP="0092166C">
      <w:pPr>
        <w:pStyle w:val="ListParagraph"/>
        <w:spacing w:line="276" w:lineRule="auto"/>
        <w:jc w:val="both"/>
        <w:rPr>
          <w:rStyle w:val="tlid-translation"/>
          <w:rFonts w:ascii="Arial" w:hAnsi="Arial" w:cs="Arial"/>
          <w:sz w:val="20"/>
          <w:szCs w:val="20"/>
          <w:lang w:val="fr-BE"/>
        </w:rPr>
      </w:pPr>
    </w:p>
    <w:p w14:paraId="22EEEFC0" w14:textId="77777777" w:rsidR="00D42DC9" w:rsidRPr="00D42DC9" w:rsidRDefault="00D42DC9" w:rsidP="00D42DC9">
      <w:pPr>
        <w:spacing w:line="276" w:lineRule="auto"/>
        <w:jc w:val="both"/>
        <w:rPr>
          <w:rFonts w:ascii="Arial" w:hAnsi="Arial" w:cs="Arial"/>
          <w:sz w:val="20"/>
          <w:szCs w:val="20"/>
          <w:lang w:val="fr-BE"/>
        </w:rPr>
      </w:pPr>
    </w:p>
    <w:p w14:paraId="5539EB55" w14:textId="2BA6033F" w:rsidR="00AE3561" w:rsidRDefault="005D4760" w:rsidP="005D4760">
      <w:pPr>
        <w:spacing w:line="276" w:lineRule="auto"/>
        <w:ind w:left="360"/>
        <w:jc w:val="both"/>
        <w:rPr>
          <w:rFonts w:ascii="Arial" w:hAnsi="Arial" w:cs="Arial"/>
          <w:sz w:val="22"/>
          <w:szCs w:val="22"/>
          <w:u w:val="single"/>
        </w:rPr>
      </w:pPr>
      <w:r w:rsidRPr="005D4760">
        <w:rPr>
          <w:rFonts w:ascii="Arial" w:hAnsi="Arial" w:cs="Arial"/>
          <w:sz w:val="22"/>
          <w:szCs w:val="22"/>
          <w:u w:val="single"/>
        </w:rPr>
        <w:t>Implementation</w:t>
      </w:r>
      <w:r w:rsidR="00AE3561" w:rsidRPr="005D4760">
        <w:rPr>
          <w:rFonts w:ascii="Arial" w:hAnsi="Arial" w:cs="Arial"/>
          <w:sz w:val="22"/>
          <w:szCs w:val="22"/>
          <w:u w:val="single"/>
        </w:rPr>
        <w:t xml:space="preserve"> </w:t>
      </w:r>
    </w:p>
    <w:p w14:paraId="1AD74149" w14:textId="398C77AA" w:rsidR="00D42DC9" w:rsidRDefault="00D42DC9" w:rsidP="005D4760">
      <w:pPr>
        <w:spacing w:line="276" w:lineRule="auto"/>
        <w:ind w:left="360"/>
        <w:jc w:val="both"/>
        <w:rPr>
          <w:rFonts w:ascii="Arial" w:hAnsi="Arial" w:cs="Arial"/>
          <w:sz w:val="22"/>
          <w:szCs w:val="22"/>
          <w:u w:val="single"/>
        </w:rPr>
      </w:pPr>
    </w:p>
    <w:p w14:paraId="38E199DF" w14:textId="77777777" w:rsidR="00D42DC9" w:rsidRPr="005A2386" w:rsidRDefault="00D42DC9" w:rsidP="00D42DC9">
      <w:pPr>
        <w:pStyle w:val="ListParagraph"/>
        <w:numPr>
          <w:ilvl w:val="0"/>
          <w:numId w:val="24"/>
        </w:numPr>
        <w:jc w:val="both"/>
        <w:rPr>
          <w:rStyle w:val="tlid-translation"/>
          <w:rFonts w:ascii="Arial" w:hAnsi="Arial" w:cs="Arial"/>
          <w:sz w:val="22"/>
          <w:szCs w:val="22"/>
          <w:lang w:val="fr-BE"/>
        </w:rPr>
      </w:pPr>
      <w:r w:rsidRPr="005A2386">
        <w:rPr>
          <w:rStyle w:val="tlid-translation"/>
          <w:rFonts w:ascii="Arial" w:hAnsi="Arial" w:cs="Arial"/>
          <w:sz w:val="22"/>
          <w:szCs w:val="22"/>
          <w:lang w:val="fr-FR"/>
        </w:rPr>
        <w:t xml:space="preserve">Recruter, former et superviser des collecteurs de données et des superviseurs de données expérimentés en gardant à l'esprit les exigences </w:t>
      </w:r>
      <w:proofErr w:type="gramStart"/>
      <w:r w:rsidRPr="005A2386">
        <w:rPr>
          <w:rStyle w:val="tlid-translation"/>
          <w:rFonts w:ascii="Arial" w:hAnsi="Arial" w:cs="Arial"/>
          <w:sz w:val="22"/>
          <w:szCs w:val="22"/>
          <w:lang w:val="fr-FR"/>
        </w:rPr>
        <w:t>suivantes:</w:t>
      </w:r>
      <w:proofErr w:type="gramEnd"/>
      <w:r w:rsidRPr="005A2386">
        <w:rPr>
          <w:rFonts w:ascii="Arial" w:hAnsi="Arial" w:cs="Arial"/>
          <w:sz w:val="22"/>
          <w:szCs w:val="22"/>
          <w:lang w:val="fr-FR"/>
        </w:rPr>
        <w:br/>
      </w:r>
    </w:p>
    <w:p w14:paraId="6AE790CA" w14:textId="0908EB6A" w:rsidR="00D42DC9" w:rsidRPr="005A2386" w:rsidRDefault="00D42DC9" w:rsidP="00D42DC9">
      <w:pPr>
        <w:pStyle w:val="ListParagraph"/>
        <w:numPr>
          <w:ilvl w:val="0"/>
          <w:numId w:val="25"/>
        </w:numPr>
        <w:jc w:val="both"/>
        <w:rPr>
          <w:rStyle w:val="tlid-translation"/>
          <w:rFonts w:ascii="Arial" w:hAnsi="Arial" w:cs="Arial"/>
          <w:sz w:val="22"/>
          <w:szCs w:val="22"/>
          <w:lang w:val="fr-BE"/>
        </w:rPr>
      </w:pPr>
      <w:r w:rsidRPr="005A2386">
        <w:rPr>
          <w:rStyle w:val="tlid-translation"/>
          <w:rFonts w:ascii="Arial" w:hAnsi="Arial" w:cs="Arial"/>
          <w:sz w:val="22"/>
          <w:szCs w:val="22"/>
          <w:lang w:val="fr-FR"/>
        </w:rPr>
        <w:t>Tout le personnel de gestion et les collecteurs de données doivent parler français et</w:t>
      </w:r>
      <w:r w:rsidR="00BE1F75">
        <w:rPr>
          <w:rStyle w:val="tlid-translation"/>
          <w:rFonts w:ascii="Arial" w:hAnsi="Arial" w:cs="Arial"/>
          <w:sz w:val="22"/>
          <w:szCs w:val="22"/>
          <w:lang w:val="fr-FR"/>
        </w:rPr>
        <w:t xml:space="preserve"> Tshiluba ou</w:t>
      </w:r>
      <w:r w:rsidRPr="005A2386">
        <w:rPr>
          <w:rStyle w:val="tlid-translation"/>
          <w:rFonts w:ascii="Arial" w:hAnsi="Arial" w:cs="Arial"/>
          <w:sz w:val="22"/>
          <w:szCs w:val="22"/>
          <w:lang w:val="fr-FR"/>
        </w:rPr>
        <w:t xml:space="preserve"> kiswahili.</w:t>
      </w:r>
    </w:p>
    <w:p w14:paraId="69253FB8" w14:textId="287BB5B4" w:rsidR="00D42DC9" w:rsidRPr="005A2386" w:rsidRDefault="00D42DC9" w:rsidP="00D42DC9">
      <w:pPr>
        <w:pStyle w:val="ListParagraph"/>
        <w:numPr>
          <w:ilvl w:val="0"/>
          <w:numId w:val="25"/>
        </w:numPr>
        <w:jc w:val="both"/>
        <w:rPr>
          <w:rStyle w:val="tlid-translation"/>
          <w:rFonts w:ascii="Arial" w:hAnsi="Arial" w:cs="Arial"/>
          <w:sz w:val="22"/>
          <w:szCs w:val="22"/>
          <w:lang w:val="fr-BE"/>
        </w:rPr>
      </w:pPr>
      <w:r w:rsidRPr="005A2386">
        <w:rPr>
          <w:rStyle w:val="tlid-translation"/>
          <w:rFonts w:ascii="Arial" w:hAnsi="Arial" w:cs="Arial"/>
          <w:sz w:val="22"/>
          <w:szCs w:val="22"/>
          <w:lang w:val="fr-FR"/>
        </w:rPr>
        <w:t xml:space="preserve">Le personnel de direction doit avoir une expérience confirmée (au moins </w:t>
      </w:r>
      <w:r w:rsidR="007946CD">
        <w:rPr>
          <w:rStyle w:val="tlid-translation"/>
          <w:rFonts w:ascii="Arial" w:hAnsi="Arial" w:cs="Arial"/>
          <w:sz w:val="22"/>
          <w:szCs w:val="22"/>
          <w:lang w:val="fr-FR"/>
        </w:rPr>
        <w:t>5</w:t>
      </w:r>
      <w:r w:rsidRPr="005A2386">
        <w:rPr>
          <w:rStyle w:val="tlid-translation"/>
          <w:rFonts w:ascii="Arial" w:hAnsi="Arial" w:cs="Arial"/>
          <w:sz w:val="22"/>
          <w:szCs w:val="22"/>
          <w:lang w:val="fr-FR"/>
        </w:rPr>
        <w:t xml:space="preserve"> ans) dans la collecte de données qualitatives.</w:t>
      </w:r>
    </w:p>
    <w:p w14:paraId="5E90B5F7" w14:textId="6684BFE2" w:rsidR="00D42DC9" w:rsidRPr="005A2386" w:rsidRDefault="00D42DC9" w:rsidP="00D42DC9">
      <w:pPr>
        <w:pStyle w:val="ListParagraph"/>
        <w:numPr>
          <w:ilvl w:val="0"/>
          <w:numId w:val="25"/>
        </w:numPr>
        <w:jc w:val="both"/>
        <w:rPr>
          <w:rStyle w:val="tlid-translation"/>
          <w:rFonts w:ascii="Arial" w:hAnsi="Arial" w:cs="Arial"/>
          <w:sz w:val="22"/>
          <w:szCs w:val="22"/>
          <w:lang w:val="fr-BE"/>
        </w:rPr>
      </w:pPr>
      <w:r w:rsidRPr="005A2386">
        <w:rPr>
          <w:rStyle w:val="tlid-translation"/>
          <w:rFonts w:ascii="Arial" w:hAnsi="Arial" w:cs="Arial"/>
          <w:sz w:val="22"/>
          <w:szCs w:val="22"/>
          <w:lang w:val="fr-FR"/>
        </w:rPr>
        <w:t xml:space="preserve">Le groupe d'intervieweurs interagissant avec les participants potentiels à la recherche devrait être principalement des </w:t>
      </w:r>
      <w:r w:rsidR="005C0EB4">
        <w:rPr>
          <w:rStyle w:val="tlid-translation"/>
          <w:rFonts w:ascii="Arial" w:hAnsi="Arial" w:cs="Arial"/>
          <w:sz w:val="22"/>
          <w:szCs w:val="22"/>
          <w:lang w:val="fr-FR"/>
        </w:rPr>
        <w:t>personnes</w:t>
      </w:r>
      <w:r w:rsidRPr="005A2386">
        <w:rPr>
          <w:rStyle w:val="tlid-translation"/>
          <w:rFonts w:ascii="Arial" w:hAnsi="Arial" w:cs="Arial"/>
          <w:sz w:val="22"/>
          <w:szCs w:val="22"/>
          <w:lang w:val="fr-FR"/>
        </w:rPr>
        <w:t xml:space="preserve"> familières avec les régions d’étude</w:t>
      </w:r>
      <w:r w:rsidR="005C0EB4">
        <w:rPr>
          <w:rStyle w:val="tlid-translation"/>
          <w:rFonts w:ascii="Arial" w:hAnsi="Arial" w:cs="Arial"/>
          <w:sz w:val="22"/>
          <w:szCs w:val="22"/>
          <w:lang w:val="fr-FR"/>
        </w:rPr>
        <w:t>.</w:t>
      </w:r>
    </w:p>
    <w:p w14:paraId="4F365A1E" w14:textId="77777777" w:rsidR="00D42DC9" w:rsidRPr="005A2386" w:rsidRDefault="00D42DC9" w:rsidP="00D42DC9">
      <w:pPr>
        <w:pStyle w:val="ListParagraph"/>
        <w:numPr>
          <w:ilvl w:val="0"/>
          <w:numId w:val="25"/>
        </w:numPr>
        <w:jc w:val="both"/>
        <w:rPr>
          <w:rStyle w:val="tlid-translation"/>
          <w:rFonts w:ascii="Arial" w:hAnsi="Arial" w:cs="Arial"/>
          <w:sz w:val="22"/>
          <w:szCs w:val="22"/>
          <w:lang w:val="fr-BE"/>
        </w:rPr>
      </w:pPr>
      <w:r w:rsidRPr="005A2386">
        <w:rPr>
          <w:rStyle w:val="tlid-translation"/>
          <w:rFonts w:ascii="Arial" w:hAnsi="Arial" w:cs="Arial"/>
          <w:sz w:val="22"/>
          <w:szCs w:val="22"/>
          <w:lang w:val="fr-FR"/>
        </w:rPr>
        <w:t>Les intervieweurs doivent avoir une expérience antérieure dans la collecte de données sur des sujets de recherche en santé.</w:t>
      </w:r>
    </w:p>
    <w:p w14:paraId="268647C9" w14:textId="4E50C085" w:rsidR="00D42DC9" w:rsidRPr="005C0EB4" w:rsidRDefault="005C0EB4" w:rsidP="00EF73BF">
      <w:pPr>
        <w:pStyle w:val="ListParagraph"/>
        <w:numPr>
          <w:ilvl w:val="0"/>
          <w:numId w:val="25"/>
        </w:numPr>
        <w:jc w:val="both"/>
        <w:rPr>
          <w:rStyle w:val="tlid-translation"/>
          <w:rFonts w:ascii="Arial" w:hAnsi="Arial" w:cs="Arial"/>
          <w:sz w:val="22"/>
          <w:szCs w:val="22"/>
          <w:lang w:val="fr-BE"/>
        </w:rPr>
      </w:pPr>
      <w:r w:rsidRPr="005C0EB4">
        <w:rPr>
          <w:rStyle w:val="tlid-translation"/>
          <w:rFonts w:ascii="Arial" w:hAnsi="Arial" w:cs="Arial"/>
          <w:sz w:val="22"/>
          <w:szCs w:val="22"/>
          <w:lang w:val="fr-FR"/>
        </w:rPr>
        <w:lastRenderedPageBreak/>
        <w:t xml:space="preserve">Les intervieweurs doivent avoir une expérience antérieure </w:t>
      </w:r>
      <w:r w:rsidR="00D42DC9" w:rsidRPr="005C0EB4">
        <w:rPr>
          <w:rStyle w:val="tlid-translation"/>
          <w:rFonts w:ascii="Arial" w:hAnsi="Arial" w:cs="Arial"/>
          <w:sz w:val="22"/>
          <w:szCs w:val="22"/>
          <w:lang w:val="fr-FR"/>
        </w:rPr>
        <w:t>dans la conduite de recherches qualitatives</w:t>
      </w:r>
      <w:r w:rsidR="00983D75">
        <w:rPr>
          <w:rStyle w:val="tlid-translation"/>
          <w:rFonts w:ascii="Arial" w:hAnsi="Arial" w:cs="Arial"/>
          <w:sz w:val="22"/>
          <w:szCs w:val="22"/>
          <w:lang w:val="fr-FR"/>
        </w:rPr>
        <w:t xml:space="preserve"> au moins 5 ans</w:t>
      </w:r>
      <w:r w:rsidR="00D42DC9" w:rsidRPr="005C0EB4">
        <w:rPr>
          <w:rStyle w:val="tlid-translation"/>
          <w:rFonts w:ascii="Arial" w:hAnsi="Arial" w:cs="Arial"/>
          <w:sz w:val="22"/>
          <w:szCs w:val="22"/>
          <w:lang w:val="fr-FR"/>
        </w:rPr>
        <w:t>.</w:t>
      </w:r>
    </w:p>
    <w:p w14:paraId="362DEFE7" w14:textId="77777777" w:rsidR="005A2386" w:rsidRPr="005A2386" w:rsidRDefault="00D42DC9" w:rsidP="00D42DC9">
      <w:pPr>
        <w:pStyle w:val="ListParagraph"/>
        <w:numPr>
          <w:ilvl w:val="0"/>
          <w:numId w:val="25"/>
        </w:numPr>
        <w:jc w:val="both"/>
        <w:rPr>
          <w:rStyle w:val="tlid-translation"/>
          <w:rFonts w:ascii="Arial" w:hAnsi="Arial" w:cs="Arial"/>
          <w:sz w:val="22"/>
          <w:szCs w:val="22"/>
          <w:lang w:val="fr-BE"/>
        </w:rPr>
      </w:pPr>
      <w:proofErr w:type="spellStart"/>
      <w:r w:rsidRPr="005A2386">
        <w:rPr>
          <w:rStyle w:val="tlid-translation"/>
          <w:rFonts w:ascii="Arial" w:hAnsi="Arial" w:cs="Arial"/>
          <w:sz w:val="22"/>
          <w:szCs w:val="22"/>
          <w:lang w:val="fr-FR"/>
        </w:rPr>
        <w:t>Breakthrough</w:t>
      </w:r>
      <w:proofErr w:type="spellEnd"/>
      <w:r w:rsidRPr="005A2386">
        <w:rPr>
          <w:rStyle w:val="tlid-translation"/>
          <w:rFonts w:ascii="Arial" w:hAnsi="Arial" w:cs="Arial"/>
          <w:sz w:val="22"/>
          <w:szCs w:val="22"/>
          <w:lang w:val="fr-FR"/>
        </w:rPr>
        <w:t xml:space="preserve"> ACTION fournira une formation sur les directives éthiques à suivre par les collecteurs de données pendant la collecte de données.</w:t>
      </w:r>
    </w:p>
    <w:p w14:paraId="022A0B3E" w14:textId="6CED27FD" w:rsidR="005A2386" w:rsidRPr="005A2386" w:rsidRDefault="00D42DC9" w:rsidP="00D42DC9">
      <w:pPr>
        <w:pStyle w:val="ListParagraph"/>
        <w:numPr>
          <w:ilvl w:val="0"/>
          <w:numId w:val="25"/>
        </w:numPr>
        <w:jc w:val="both"/>
        <w:rPr>
          <w:rStyle w:val="tlid-translation"/>
          <w:rFonts w:ascii="Arial" w:hAnsi="Arial" w:cs="Arial"/>
          <w:sz w:val="22"/>
          <w:szCs w:val="22"/>
          <w:lang w:val="fr-BE"/>
        </w:rPr>
      </w:pPr>
      <w:proofErr w:type="spellStart"/>
      <w:r w:rsidRPr="005A2386">
        <w:rPr>
          <w:rStyle w:val="tlid-translation"/>
          <w:rFonts w:ascii="Arial" w:hAnsi="Arial" w:cs="Arial"/>
          <w:sz w:val="22"/>
          <w:szCs w:val="22"/>
          <w:lang w:val="fr-FR"/>
        </w:rPr>
        <w:t>Breakthrough</w:t>
      </w:r>
      <w:proofErr w:type="spellEnd"/>
      <w:r w:rsidRPr="005A2386">
        <w:rPr>
          <w:rStyle w:val="tlid-translation"/>
          <w:rFonts w:ascii="Arial" w:hAnsi="Arial" w:cs="Arial"/>
          <w:sz w:val="22"/>
          <w:szCs w:val="22"/>
          <w:lang w:val="fr-FR"/>
        </w:rPr>
        <w:t xml:space="preserve"> ACTION fournira des conseils pour la transcription des données des entretiens </w:t>
      </w:r>
      <w:r w:rsidR="005C0EB4">
        <w:rPr>
          <w:rStyle w:val="tlid-translation"/>
          <w:rFonts w:ascii="Arial" w:hAnsi="Arial" w:cs="Arial"/>
          <w:sz w:val="22"/>
          <w:szCs w:val="22"/>
          <w:lang w:val="fr-FR"/>
        </w:rPr>
        <w:t xml:space="preserve">et les groupes de discussion, </w:t>
      </w:r>
      <w:r w:rsidRPr="005A2386">
        <w:rPr>
          <w:rStyle w:val="tlid-translation"/>
          <w:rFonts w:ascii="Arial" w:hAnsi="Arial" w:cs="Arial"/>
          <w:sz w:val="22"/>
          <w:szCs w:val="22"/>
          <w:lang w:val="fr-FR"/>
        </w:rPr>
        <w:t>y compris les conventions à suivre pour normaliser le format des transcriptions.</w:t>
      </w:r>
    </w:p>
    <w:p w14:paraId="546CE5C8" w14:textId="1CEE3D68" w:rsidR="00D42DC9" w:rsidRPr="00CF7BB5" w:rsidRDefault="00D42DC9" w:rsidP="00B61200">
      <w:pPr>
        <w:pStyle w:val="ListParagraph"/>
        <w:numPr>
          <w:ilvl w:val="0"/>
          <w:numId w:val="25"/>
        </w:numPr>
        <w:jc w:val="both"/>
        <w:rPr>
          <w:rFonts w:ascii="Arial" w:hAnsi="Arial" w:cs="Arial"/>
          <w:sz w:val="22"/>
          <w:szCs w:val="22"/>
          <w:lang w:val="fr-BE"/>
        </w:rPr>
      </w:pPr>
      <w:r w:rsidRPr="005A2386">
        <w:rPr>
          <w:rStyle w:val="tlid-translation"/>
          <w:rFonts w:ascii="Arial" w:hAnsi="Arial" w:cs="Arial"/>
          <w:sz w:val="22"/>
          <w:szCs w:val="22"/>
          <w:lang w:val="fr-FR"/>
        </w:rPr>
        <w:t>Des dispositions doivent être prises pour que la formation du collecteur de données et du superviseur dure au moins cinq jours, y compris un pré-test des instruments d'étude dans la communauté et une session de débriefing. La formation devrait être une formation unique réunissant tous les collecteurs de données à un emplacement central, indépendamment du fait que plusieurs équipes soient proposées pour couvrir la région d'étude des deux provinces.</w:t>
      </w:r>
    </w:p>
    <w:p w14:paraId="70B81912" w14:textId="77777777" w:rsidR="00D42DC9" w:rsidRPr="00CF7BB5" w:rsidRDefault="00D42DC9" w:rsidP="00D42DC9">
      <w:pPr>
        <w:rPr>
          <w:rStyle w:val="Hyperlink"/>
          <w:rFonts w:ascii="Arial" w:hAnsi="Arial" w:cs="Arial"/>
          <w:sz w:val="22"/>
          <w:szCs w:val="22"/>
          <w:lang w:val="fr-BE"/>
        </w:rPr>
      </w:pPr>
      <w:r w:rsidRPr="005A2386">
        <w:rPr>
          <w:rFonts w:ascii="Arial" w:hAnsi="Arial" w:cs="Arial"/>
          <w:sz w:val="22"/>
          <w:szCs w:val="22"/>
        </w:rPr>
        <w:fldChar w:fldCharType="begin"/>
      </w:r>
      <w:r w:rsidRPr="00CF7BB5">
        <w:rPr>
          <w:rFonts w:ascii="Arial" w:hAnsi="Arial" w:cs="Arial"/>
          <w:sz w:val="22"/>
          <w:szCs w:val="22"/>
          <w:lang w:val="fr-BE"/>
        </w:rPr>
        <w:instrText xml:space="preserve"> HYPERLINK "https://translate.google.cd/community?source=mfooter" </w:instrText>
      </w:r>
      <w:r w:rsidRPr="005A2386">
        <w:rPr>
          <w:rFonts w:ascii="Arial" w:hAnsi="Arial" w:cs="Arial"/>
          <w:sz w:val="22"/>
          <w:szCs w:val="22"/>
        </w:rPr>
        <w:fldChar w:fldCharType="separate"/>
      </w:r>
    </w:p>
    <w:p w14:paraId="7B769956" w14:textId="3EC5A661" w:rsidR="005A2386" w:rsidRDefault="00D42DC9" w:rsidP="005A2386">
      <w:pPr>
        <w:pStyle w:val="ListParagraph"/>
        <w:numPr>
          <w:ilvl w:val="0"/>
          <w:numId w:val="24"/>
        </w:numPr>
        <w:jc w:val="both"/>
        <w:rPr>
          <w:rStyle w:val="tlid-translation"/>
          <w:rFonts w:ascii="Arial" w:hAnsi="Arial" w:cs="Arial"/>
          <w:sz w:val="22"/>
          <w:szCs w:val="22"/>
          <w:lang w:val="fr-FR"/>
        </w:rPr>
      </w:pPr>
      <w:r w:rsidRPr="005A2386">
        <w:fldChar w:fldCharType="end"/>
      </w:r>
      <w:r w:rsidR="005A2386" w:rsidRPr="005A2386">
        <w:rPr>
          <w:rStyle w:val="tlid-translation"/>
          <w:rFonts w:ascii="Arial" w:hAnsi="Arial" w:cs="Arial"/>
          <w:sz w:val="22"/>
          <w:szCs w:val="22"/>
          <w:lang w:val="fr-FR"/>
        </w:rPr>
        <w:t xml:space="preserve">Obtenir l'autorisation requise des dirigeants communautaires, des agents de santé de </w:t>
      </w:r>
      <w:r w:rsidR="005A2386">
        <w:rPr>
          <w:rStyle w:val="tlid-translation"/>
          <w:rFonts w:ascii="Arial" w:hAnsi="Arial" w:cs="Arial"/>
          <w:sz w:val="22"/>
          <w:szCs w:val="22"/>
          <w:lang w:val="fr-FR"/>
        </w:rPr>
        <w:t>zones</w:t>
      </w:r>
      <w:r w:rsidR="005A2386" w:rsidRPr="005A2386">
        <w:rPr>
          <w:rStyle w:val="tlid-translation"/>
          <w:rFonts w:ascii="Arial" w:hAnsi="Arial" w:cs="Arial"/>
          <w:sz w:val="22"/>
          <w:szCs w:val="22"/>
          <w:lang w:val="fr-FR"/>
        </w:rPr>
        <w:t xml:space="preserve"> et des prestataires en charge dans les établissements de santé dans lesquels le pré-test et la collecte des données auront lieu</w:t>
      </w:r>
      <w:r w:rsidR="00B41210">
        <w:rPr>
          <w:rStyle w:val="tlid-translation"/>
          <w:rFonts w:ascii="Arial" w:hAnsi="Arial" w:cs="Arial"/>
          <w:sz w:val="22"/>
          <w:szCs w:val="22"/>
          <w:lang w:val="fr-FR"/>
        </w:rPr>
        <w:t>, aussi que les superviseurs et les spécialistes techniques au niveau national</w:t>
      </w:r>
    </w:p>
    <w:p w14:paraId="7FF458B5" w14:textId="77777777" w:rsidR="00B41210" w:rsidRPr="00B41210" w:rsidRDefault="005A2386" w:rsidP="00B41210">
      <w:pPr>
        <w:pStyle w:val="ListParagraph"/>
        <w:numPr>
          <w:ilvl w:val="0"/>
          <w:numId w:val="24"/>
        </w:numPr>
        <w:jc w:val="both"/>
        <w:rPr>
          <w:rStyle w:val="tlid-translation"/>
          <w:rFonts w:ascii="Arial" w:hAnsi="Arial" w:cs="Arial"/>
          <w:sz w:val="22"/>
          <w:szCs w:val="22"/>
          <w:lang w:val="fr-BE"/>
        </w:rPr>
      </w:pPr>
      <w:r w:rsidRPr="005A2386">
        <w:rPr>
          <w:rStyle w:val="tlid-translation"/>
          <w:rFonts w:ascii="Arial" w:hAnsi="Arial" w:cs="Arial"/>
          <w:sz w:val="22"/>
          <w:szCs w:val="22"/>
          <w:lang w:val="fr-FR"/>
        </w:rPr>
        <w:t xml:space="preserve">Sous la supervision de </w:t>
      </w:r>
      <w:proofErr w:type="spellStart"/>
      <w:r w:rsidRPr="005A2386">
        <w:rPr>
          <w:rStyle w:val="tlid-translation"/>
          <w:rFonts w:ascii="Arial" w:hAnsi="Arial" w:cs="Arial"/>
          <w:sz w:val="22"/>
          <w:szCs w:val="22"/>
          <w:lang w:val="fr-FR"/>
        </w:rPr>
        <w:t>Breakthrough</w:t>
      </w:r>
      <w:proofErr w:type="spellEnd"/>
      <w:r w:rsidRPr="005A2386">
        <w:rPr>
          <w:rStyle w:val="tlid-translation"/>
          <w:rFonts w:ascii="Arial" w:hAnsi="Arial" w:cs="Arial"/>
          <w:sz w:val="22"/>
          <w:szCs w:val="22"/>
          <w:lang w:val="fr-FR"/>
        </w:rPr>
        <w:t xml:space="preserve"> ACTION, pré-tester tous les outils de collecte de données (guides </w:t>
      </w:r>
      <w:r w:rsidR="00B41210">
        <w:rPr>
          <w:rStyle w:val="tlid-translation"/>
          <w:rFonts w:ascii="Arial" w:hAnsi="Arial" w:cs="Arial"/>
          <w:sz w:val="22"/>
          <w:szCs w:val="22"/>
          <w:lang w:val="fr-FR"/>
        </w:rPr>
        <w:t>des entretiens</w:t>
      </w:r>
      <w:r w:rsidRPr="005A2386">
        <w:rPr>
          <w:rStyle w:val="tlid-translation"/>
          <w:rFonts w:ascii="Arial" w:hAnsi="Arial" w:cs="Arial"/>
          <w:sz w:val="22"/>
          <w:szCs w:val="22"/>
          <w:lang w:val="fr-FR"/>
        </w:rPr>
        <w:t xml:space="preserve">, </w:t>
      </w:r>
      <w:r w:rsidR="00B41210">
        <w:rPr>
          <w:rStyle w:val="tlid-translation"/>
          <w:rFonts w:ascii="Arial" w:hAnsi="Arial" w:cs="Arial"/>
          <w:sz w:val="22"/>
          <w:szCs w:val="22"/>
          <w:lang w:val="fr-FR"/>
        </w:rPr>
        <w:t>guides des discussions de groupe)</w:t>
      </w:r>
    </w:p>
    <w:p w14:paraId="3817C602" w14:textId="268964FF" w:rsidR="005A2386" w:rsidRPr="00B41210" w:rsidRDefault="005A2386" w:rsidP="00B41210">
      <w:pPr>
        <w:pStyle w:val="ListParagraph"/>
        <w:numPr>
          <w:ilvl w:val="0"/>
          <w:numId w:val="24"/>
        </w:numPr>
        <w:jc w:val="both"/>
        <w:rPr>
          <w:rStyle w:val="tlid-translation"/>
          <w:rFonts w:ascii="Arial" w:hAnsi="Arial" w:cs="Arial"/>
          <w:sz w:val="22"/>
          <w:szCs w:val="22"/>
          <w:lang w:val="fr-BE"/>
        </w:rPr>
      </w:pPr>
      <w:r w:rsidRPr="00B41210">
        <w:rPr>
          <w:rStyle w:val="tlid-translation"/>
          <w:rFonts w:ascii="Arial" w:hAnsi="Arial" w:cs="Arial"/>
          <w:sz w:val="22"/>
          <w:szCs w:val="22"/>
          <w:lang w:val="fr-FR"/>
        </w:rPr>
        <w:t xml:space="preserve">Fournissez à </w:t>
      </w:r>
      <w:proofErr w:type="spellStart"/>
      <w:r w:rsidRPr="00B41210">
        <w:rPr>
          <w:rStyle w:val="tlid-translation"/>
          <w:rFonts w:ascii="Arial" w:hAnsi="Arial" w:cs="Arial"/>
          <w:sz w:val="22"/>
          <w:szCs w:val="22"/>
          <w:lang w:val="fr-FR"/>
        </w:rPr>
        <w:t>Breakthrough</w:t>
      </w:r>
      <w:proofErr w:type="spellEnd"/>
      <w:r w:rsidRPr="00B41210">
        <w:rPr>
          <w:rStyle w:val="tlid-translation"/>
          <w:rFonts w:ascii="Arial" w:hAnsi="Arial" w:cs="Arial"/>
          <w:sz w:val="22"/>
          <w:szCs w:val="22"/>
          <w:lang w:val="fr-FR"/>
        </w:rPr>
        <w:t xml:space="preserve"> ACTION des bases de données et des transcriptions des prétests pour chaque type d'activité de recherche.</w:t>
      </w:r>
    </w:p>
    <w:p w14:paraId="22190201" w14:textId="77777777" w:rsidR="005A2386" w:rsidRPr="005A2386" w:rsidRDefault="005A2386" w:rsidP="005A2386">
      <w:pPr>
        <w:pStyle w:val="ListParagraph"/>
        <w:ind w:left="1440"/>
        <w:jc w:val="both"/>
        <w:rPr>
          <w:rStyle w:val="tlid-translation"/>
          <w:rFonts w:ascii="Arial" w:hAnsi="Arial" w:cs="Arial"/>
          <w:sz w:val="22"/>
          <w:szCs w:val="22"/>
          <w:lang w:val="fr-BE"/>
        </w:rPr>
      </w:pPr>
    </w:p>
    <w:p w14:paraId="6B3F0449" w14:textId="765ED3AF" w:rsidR="005A2386" w:rsidRPr="005A2386" w:rsidRDefault="005A2386" w:rsidP="005A2386">
      <w:pPr>
        <w:pStyle w:val="ListParagraph"/>
        <w:numPr>
          <w:ilvl w:val="0"/>
          <w:numId w:val="24"/>
        </w:numPr>
        <w:jc w:val="both"/>
        <w:rPr>
          <w:rStyle w:val="tlid-translation"/>
          <w:rFonts w:ascii="Arial" w:hAnsi="Arial" w:cs="Arial"/>
          <w:sz w:val="22"/>
          <w:szCs w:val="22"/>
          <w:lang w:val="fr-BE"/>
        </w:rPr>
      </w:pPr>
      <w:r w:rsidRPr="005A2386">
        <w:rPr>
          <w:rStyle w:val="tlid-translation"/>
          <w:rFonts w:ascii="Arial" w:hAnsi="Arial" w:cs="Arial"/>
          <w:sz w:val="22"/>
          <w:szCs w:val="22"/>
          <w:lang w:val="fr-FR"/>
        </w:rPr>
        <w:t>Dans les délais convenus, collecter les données de l'étude fidèlement au plan de recherche approuvé par les comités d'éthique du JHU et de la RDC. Cela implique de suivre les directives des chercheurs principaux de l'étude pour mettre en œuvre des stratégies de surveillance et de supervision sur le terrain afin d'assurer la collecte, la saisie et la communication précises de données de haute qualité.</w:t>
      </w:r>
    </w:p>
    <w:p w14:paraId="2EEBE86C" w14:textId="77777777" w:rsidR="005A2386" w:rsidRPr="005A2386" w:rsidRDefault="005A2386" w:rsidP="005A2386">
      <w:pPr>
        <w:pStyle w:val="ListParagraph"/>
        <w:jc w:val="both"/>
        <w:rPr>
          <w:rStyle w:val="tlid-translation"/>
          <w:rFonts w:ascii="Arial" w:hAnsi="Arial" w:cs="Arial"/>
          <w:sz w:val="22"/>
          <w:szCs w:val="22"/>
          <w:lang w:val="fr-BE"/>
        </w:rPr>
      </w:pPr>
    </w:p>
    <w:p w14:paraId="29ED6463" w14:textId="77777777" w:rsidR="005A2386" w:rsidRPr="005A2386" w:rsidRDefault="005A2386" w:rsidP="005A2386">
      <w:pPr>
        <w:pStyle w:val="ListParagraph"/>
        <w:numPr>
          <w:ilvl w:val="0"/>
          <w:numId w:val="30"/>
        </w:numPr>
        <w:jc w:val="both"/>
        <w:rPr>
          <w:rStyle w:val="tlid-translation"/>
          <w:rFonts w:ascii="Arial" w:hAnsi="Arial" w:cs="Arial"/>
          <w:sz w:val="22"/>
          <w:szCs w:val="22"/>
          <w:lang w:val="fr-BE"/>
        </w:rPr>
      </w:pPr>
      <w:r w:rsidRPr="005A2386">
        <w:rPr>
          <w:rStyle w:val="tlid-translation"/>
          <w:rFonts w:ascii="Arial" w:hAnsi="Arial" w:cs="Arial"/>
          <w:sz w:val="22"/>
          <w:szCs w:val="22"/>
          <w:lang w:val="fr-FR"/>
        </w:rPr>
        <w:t>Organisez toute la logistique sur le terrain pour le transport et l'hébergement de l'équipe de gestion et de collecte de données.</w:t>
      </w:r>
    </w:p>
    <w:p w14:paraId="572D33BD" w14:textId="45CF8AB8" w:rsidR="005A2386" w:rsidRPr="00962CCB" w:rsidRDefault="005A2386" w:rsidP="005A2386">
      <w:pPr>
        <w:pStyle w:val="ListParagraph"/>
        <w:numPr>
          <w:ilvl w:val="0"/>
          <w:numId w:val="30"/>
        </w:numPr>
        <w:jc w:val="both"/>
        <w:rPr>
          <w:rFonts w:ascii="Arial" w:hAnsi="Arial" w:cs="Arial"/>
          <w:sz w:val="22"/>
          <w:szCs w:val="22"/>
          <w:lang w:val="fr-BE"/>
        </w:rPr>
      </w:pPr>
      <w:r w:rsidRPr="00962CCB">
        <w:rPr>
          <w:rStyle w:val="tlid-translation"/>
          <w:rFonts w:ascii="Arial" w:hAnsi="Arial" w:cs="Arial"/>
          <w:sz w:val="22"/>
          <w:szCs w:val="22"/>
          <w:lang w:val="fr-FR"/>
        </w:rPr>
        <w:t xml:space="preserve">Assurez-vous </w:t>
      </w:r>
      <w:r w:rsidR="00962CCB" w:rsidRPr="00962CCB">
        <w:rPr>
          <w:rStyle w:val="tlid-translation"/>
          <w:rFonts w:ascii="Arial" w:hAnsi="Arial" w:cs="Arial"/>
          <w:sz w:val="22"/>
          <w:szCs w:val="22"/>
          <w:lang w:val="fr-FR"/>
        </w:rPr>
        <w:t>que trois</w:t>
      </w:r>
      <w:r w:rsidRPr="00962CCB">
        <w:rPr>
          <w:rStyle w:val="tlid-translation"/>
          <w:rFonts w:ascii="Arial" w:hAnsi="Arial" w:cs="Arial"/>
          <w:sz w:val="22"/>
          <w:szCs w:val="22"/>
          <w:lang w:val="fr-FR"/>
        </w:rPr>
        <w:t xml:space="preserve"> entretien</w:t>
      </w:r>
      <w:r w:rsidR="00962CCB" w:rsidRPr="00962CCB">
        <w:rPr>
          <w:rStyle w:val="tlid-translation"/>
          <w:rFonts w:ascii="Arial" w:hAnsi="Arial" w:cs="Arial"/>
          <w:sz w:val="22"/>
          <w:szCs w:val="22"/>
          <w:lang w:val="fr-FR"/>
        </w:rPr>
        <w:t>s</w:t>
      </w:r>
      <w:r w:rsidRPr="00962CCB">
        <w:rPr>
          <w:rStyle w:val="tlid-translation"/>
          <w:rFonts w:ascii="Arial" w:hAnsi="Arial" w:cs="Arial"/>
          <w:sz w:val="22"/>
          <w:szCs w:val="22"/>
          <w:lang w:val="fr-FR"/>
        </w:rPr>
        <w:t xml:space="preserve"> avec le prestataire sont effectués sur chaque site d'étude de l'établissement de santé sélectionné.</w:t>
      </w:r>
    </w:p>
    <w:p w14:paraId="754515B6" w14:textId="77777777" w:rsidR="005A2386" w:rsidRPr="005A2386" w:rsidRDefault="005A2386" w:rsidP="005A2386">
      <w:pPr>
        <w:pStyle w:val="ListParagraph"/>
        <w:numPr>
          <w:ilvl w:val="0"/>
          <w:numId w:val="30"/>
        </w:numPr>
        <w:jc w:val="both"/>
        <w:rPr>
          <w:rStyle w:val="tlid-translation"/>
          <w:rFonts w:ascii="Arial" w:hAnsi="Arial" w:cs="Arial"/>
          <w:sz w:val="22"/>
          <w:szCs w:val="22"/>
          <w:lang w:val="fr-BE"/>
        </w:rPr>
      </w:pPr>
      <w:r w:rsidRPr="005A2386">
        <w:rPr>
          <w:rStyle w:val="tlid-translation"/>
          <w:rFonts w:ascii="Arial" w:hAnsi="Arial" w:cs="Arial"/>
          <w:sz w:val="22"/>
          <w:szCs w:val="22"/>
          <w:lang w:val="fr-FR"/>
        </w:rPr>
        <w:t xml:space="preserve">Obtenez un consentement éclairé dans les langues locales si nécessaire, en utilisant les formulaires de consentement approuvés écrits par </w:t>
      </w:r>
      <w:proofErr w:type="spellStart"/>
      <w:r w:rsidRPr="005A2386">
        <w:rPr>
          <w:rStyle w:val="tlid-translation"/>
          <w:rFonts w:ascii="Arial" w:hAnsi="Arial" w:cs="Arial"/>
          <w:sz w:val="22"/>
          <w:szCs w:val="22"/>
          <w:lang w:val="fr-FR"/>
        </w:rPr>
        <w:t>Breakthrough</w:t>
      </w:r>
      <w:proofErr w:type="spellEnd"/>
      <w:r w:rsidRPr="005A2386">
        <w:rPr>
          <w:rStyle w:val="tlid-translation"/>
          <w:rFonts w:ascii="Arial" w:hAnsi="Arial" w:cs="Arial"/>
          <w:sz w:val="22"/>
          <w:szCs w:val="22"/>
          <w:lang w:val="fr-FR"/>
        </w:rPr>
        <w:t xml:space="preserve"> ACTION.</w:t>
      </w:r>
    </w:p>
    <w:p w14:paraId="41483A92" w14:textId="3A3250BA" w:rsidR="005A2386" w:rsidRPr="005A2386" w:rsidRDefault="005A2386" w:rsidP="005A2386">
      <w:pPr>
        <w:pStyle w:val="ListParagraph"/>
        <w:numPr>
          <w:ilvl w:val="0"/>
          <w:numId w:val="24"/>
        </w:numPr>
        <w:jc w:val="both"/>
        <w:rPr>
          <w:rStyle w:val="tlid-translation"/>
          <w:rFonts w:ascii="Arial" w:hAnsi="Arial" w:cs="Arial"/>
          <w:sz w:val="22"/>
          <w:szCs w:val="22"/>
          <w:lang w:val="fr-BE"/>
        </w:rPr>
      </w:pPr>
      <w:r w:rsidRPr="005A2386">
        <w:rPr>
          <w:rStyle w:val="tlid-translation"/>
          <w:rFonts w:ascii="Arial" w:hAnsi="Arial" w:cs="Arial"/>
          <w:sz w:val="22"/>
          <w:szCs w:val="22"/>
          <w:lang w:val="fr-FR"/>
        </w:rPr>
        <w:t xml:space="preserve">Documenter le consentement des participants sur des formulaires papier comme décrit dans le protocole de recherche approuvé. </w:t>
      </w:r>
      <w:r w:rsidRPr="00955E80">
        <w:rPr>
          <w:rStyle w:val="tlid-translation"/>
          <w:rFonts w:ascii="Arial" w:hAnsi="Arial" w:cs="Arial"/>
          <w:sz w:val="22"/>
          <w:szCs w:val="22"/>
          <w:lang w:val="fr-FR"/>
        </w:rPr>
        <w:t>Conservez les documents, tels que les formulaires de consentement, avec les noms et surnoms et autres informations d'identification dans un endroit verrouillé et assurez toujours la confidentialité des informations.</w:t>
      </w:r>
      <w:r w:rsidRPr="005A2386">
        <w:rPr>
          <w:rStyle w:val="tlid-translation"/>
          <w:rFonts w:ascii="Arial" w:hAnsi="Arial" w:cs="Arial"/>
          <w:sz w:val="22"/>
          <w:szCs w:val="22"/>
          <w:lang w:val="fr-FR"/>
        </w:rPr>
        <w:t xml:space="preserve"> Détruisez toutes les notes écrites contenant des informations potentiellement </w:t>
      </w:r>
      <w:r w:rsidR="00B41210" w:rsidRPr="005A2386">
        <w:rPr>
          <w:rStyle w:val="tlid-translation"/>
          <w:rFonts w:ascii="Arial" w:hAnsi="Arial" w:cs="Arial"/>
          <w:sz w:val="22"/>
          <w:szCs w:val="22"/>
          <w:lang w:val="fr-FR"/>
        </w:rPr>
        <w:t>identifiants</w:t>
      </w:r>
      <w:r w:rsidR="006C7CD0">
        <w:rPr>
          <w:rStyle w:val="tlid-translation"/>
          <w:rFonts w:ascii="Arial" w:hAnsi="Arial" w:cs="Arial"/>
          <w:sz w:val="22"/>
          <w:szCs w:val="22"/>
          <w:lang w:val="fr-FR"/>
        </w:rPr>
        <w:t>.</w:t>
      </w:r>
    </w:p>
    <w:p w14:paraId="4CA25DFB" w14:textId="4DE83C49" w:rsidR="005A2386" w:rsidRPr="005A2386" w:rsidRDefault="005A2386" w:rsidP="005A2386">
      <w:pPr>
        <w:pStyle w:val="ListParagraph"/>
        <w:numPr>
          <w:ilvl w:val="0"/>
          <w:numId w:val="24"/>
        </w:numPr>
        <w:jc w:val="both"/>
        <w:rPr>
          <w:rStyle w:val="tlid-translation"/>
          <w:rFonts w:ascii="Arial" w:hAnsi="Arial" w:cs="Arial"/>
          <w:sz w:val="22"/>
          <w:szCs w:val="22"/>
          <w:lang w:val="fr-BE"/>
        </w:rPr>
      </w:pPr>
      <w:r w:rsidRPr="005A2386">
        <w:rPr>
          <w:rStyle w:val="tlid-translation"/>
          <w:rFonts w:ascii="Arial" w:hAnsi="Arial" w:cs="Arial"/>
          <w:sz w:val="22"/>
          <w:szCs w:val="22"/>
          <w:lang w:val="fr-FR"/>
        </w:rPr>
        <w:t xml:space="preserve">Soumettre à </w:t>
      </w:r>
      <w:proofErr w:type="spellStart"/>
      <w:r w:rsidRPr="005A2386">
        <w:rPr>
          <w:rStyle w:val="tlid-translation"/>
          <w:rFonts w:ascii="Arial" w:hAnsi="Arial" w:cs="Arial"/>
          <w:sz w:val="22"/>
          <w:szCs w:val="22"/>
          <w:lang w:val="fr-FR"/>
        </w:rPr>
        <w:t>Breakthrough</w:t>
      </w:r>
      <w:proofErr w:type="spellEnd"/>
      <w:r w:rsidRPr="005A2386">
        <w:rPr>
          <w:rStyle w:val="tlid-translation"/>
          <w:rFonts w:ascii="Arial" w:hAnsi="Arial" w:cs="Arial"/>
          <w:sz w:val="22"/>
          <w:szCs w:val="22"/>
          <w:lang w:val="fr-FR"/>
        </w:rPr>
        <w:t xml:space="preserve"> ACTION toutes les copies papier et électroniques des formulaires de </w:t>
      </w:r>
      <w:r w:rsidRPr="00CB30D0">
        <w:rPr>
          <w:rStyle w:val="tlid-translation"/>
          <w:rFonts w:ascii="Arial" w:hAnsi="Arial" w:cs="Arial"/>
          <w:sz w:val="22"/>
          <w:szCs w:val="22"/>
          <w:lang w:val="fr-FR"/>
        </w:rPr>
        <w:t>consentement</w:t>
      </w:r>
      <w:r w:rsidRPr="005A2386">
        <w:rPr>
          <w:rStyle w:val="tlid-translation"/>
          <w:rFonts w:ascii="Arial" w:hAnsi="Arial" w:cs="Arial"/>
          <w:sz w:val="22"/>
          <w:szCs w:val="22"/>
          <w:lang w:val="fr-FR"/>
        </w:rPr>
        <w:t>, alignées sur la stratégie d'échantillonnage et la taille de l'échantillon</w:t>
      </w:r>
    </w:p>
    <w:p w14:paraId="7B556B0B" w14:textId="0714BC45" w:rsidR="005A2386" w:rsidRPr="005A2386" w:rsidRDefault="005A2386" w:rsidP="005A2386">
      <w:pPr>
        <w:pStyle w:val="ListParagraph"/>
        <w:numPr>
          <w:ilvl w:val="0"/>
          <w:numId w:val="24"/>
        </w:numPr>
        <w:jc w:val="both"/>
        <w:rPr>
          <w:rStyle w:val="tlid-translation"/>
          <w:rFonts w:ascii="Arial" w:hAnsi="Arial" w:cs="Arial"/>
          <w:sz w:val="22"/>
          <w:szCs w:val="22"/>
          <w:lang w:val="fr-BE"/>
        </w:rPr>
      </w:pPr>
      <w:r w:rsidRPr="005A2386">
        <w:rPr>
          <w:rStyle w:val="tlid-translation"/>
          <w:rFonts w:ascii="Arial" w:hAnsi="Arial" w:cs="Arial"/>
          <w:sz w:val="22"/>
          <w:szCs w:val="22"/>
          <w:lang w:val="fr-FR"/>
        </w:rPr>
        <w:t xml:space="preserve">Participer à des réunions hebdomadaires avec le personnel de </w:t>
      </w:r>
      <w:proofErr w:type="spellStart"/>
      <w:r w:rsidRPr="005A2386">
        <w:rPr>
          <w:rStyle w:val="tlid-translation"/>
          <w:rFonts w:ascii="Arial" w:hAnsi="Arial" w:cs="Arial"/>
          <w:sz w:val="22"/>
          <w:szCs w:val="22"/>
          <w:lang w:val="fr-FR"/>
        </w:rPr>
        <w:t>Breakthrough</w:t>
      </w:r>
      <w:proofErr w:type="spellEnd"/>
      <w:r w:rsidRPr="005A2386">
        <w:rPr>
          <w:rStyle w:val="tlid-translation"/>
          <w:rFonts w:ascii="Arial" w:hAnsi="Arial" w:cs="Arial"/>
          <w:sz w:val="22"/>
          <w:szCs w:val="22"/>
          <w:lang w:val="fr-FR"/>
        </w:rPr>
        <w:t xml:space="preserve"> ACTION en personne ou à distance une fois par semaine. Pendant la collecte de données, communiquez quotidiennement avec le personnel de recherche local </w:t>
      </w:r>
      <w:proofErr w:type="spellStart"/>
      <w:r w:rsidRPr="005A2386">
        <w:rPr>
          <w:rStyle w:val="tlid-translation"/>
          <w:rFonts w:ascii="Arial" w:hAnsi="Arial" w:cs="Arial"/>
          <w:sz w:val="22"/>
          <w:szCs w:val="22"/>
          <w:lang w:val="fr-FR"/>
        </w:rPr>
        <w:lastRenderedPageBreak/>
        <w:t>Breakthrough</w:t>
      </w:r>
      <w:proofErr w:type="spellEnd"/>
      <w:r w:rsidRPr="005A2386">
        <w:rPr>
          <w:rStyle w:val="tlid-translation"/>
          <w:rFonts w:ascii="Arial" w:hAnsi="Arial" w:cs="Arial"/>
          <w:sz w:val="22"/>
          <w:szCs w:val="22"/>
          <w:lang w:val="fr-FR"/>
        </w:rPr>
        <w:t xml:space="preserve"> ACTION par e-mail et / ou par téléphone. Communiquez immédiatement tout problème de collecte de données, événements inattendus ou écarts de protocole qui se produisent sur le terrain au personnel de recherche de </w:t>
      </w:r>
      <w:proofErr w:type="spellStart"/>
      <w:r w:rsidRPr="005A2386">
        <w:rPr>
          <w:rStyle w:val="tlid-translation"/>
          <w:rFonts w:ascii="Arial" w:hAnsi="Arial" w:cs="Arial"/>
          <w:sz w:val="22"/>
          <w:szCs w:val="22"/>
          <w:lang w:val="fr-FR"/>
        </w:rPr>
        <w:t>Breakthrough</w:t>
      </w:r>
      <w:proofErr w:type="spellEnd"/>
      <w:r w:rsidRPr="005A2386">
        <w:rPr>
          <w:rStyle w:val="tlid-translation"/>
          <w:rFonts w:ascii="Arial" w:hAnsi="Arial" w:cs="Arial"/>
          <w:sz w:val="22"/>
          <w:szCs w:val="22"/>
          <w:lang w:val="fr-FR"/>
        </w:rPr>
        <w:t xml:space="preserve"> ACTION, y compris le chercheur principal de l'étude.</w:t>
      </w:r>
    </w:p>
    <w:p w14:paraId="773CC617" w14:textId="7DBD88F6" w:rsidR="005A2386" w:rsidRPr="006F2DFC" w:rsidRDefault="005A2386" w:rsidP="001C53EB">
      <w:pPr>
        <w:pStyle w:val="ListParagraph"/>
        <w:numPr>
          <w:ilvl w:val="0"/>
          <w:numId w:val="24"/>
        </w:numPr>
        <w:jc w:val="both"/>
        <w:rPr>
          <w:rFonts w:ascii="Arial" w:hAnsi="Arial" w:cs="Arial"/>
          <w:sz w:val="22"/>
          <w:szCs w:val="22"/>
          <w:lang w:val="fr-BE"/>
        </w:rPr>
      </w:pPr>
      <w:r w:rsidRPr="006F2DFC">
        <w:rPr>
          <w:rStyle w:val="tlid-translation"/>
          <w:rFonts w:ascii="Arial" w:hAnsi="Arial" w:cs="Arial"/>
          <w:sz w:val="22"/>
          <w:szCs w:val="22"/>
          <w:lang w:val="fr-FR"/>
        </w:rPr>
        <w:t>Envoyer des copies électroniques d'un rapport sur l'état d'avancement de la collecte de données chaque semaine et au moins 24 heures avant les conférences téléphoniques hebdomadaires pendant la phase de collecte des données de l'étude. Le rapport d'étape doit préciser où les activités de collecte de données ont eu lieu, le nombre de personnes approchées pour le recrutement et le nombre d'entretiens et d</w:t>
      </w:r>
      <w:r w:rsidR="006F2DFC" w:rsidRPr="006F2DFC">
        <w:rPr>
          <w:rStyle w:val="tlid-translation"/>
          <w:rFonts w:ascii="Arial" w:hAnsi="Arial" w:cs="Arial"/>
          <w:sz w:val="22"/>
          <w:szCs w:val="22"/>
          <w:lang w:val="fr-FR"/>
        </w:rPr>
        <w:t>es groupes de discussion</w:t>
      </w:r>
      <w:r w:rsidRPr="006F2DFC">
        <w:rPr>
          <w:rStyle w:val="tlid-translation"/>
          <w:rFonts w:ascii="Arial" w:hAnsi="Arial" w:cs="Arial"/>
          <w:sz w:val="22"/>
          <w:szCs w:val="22"/>
          <w:lang w:val="fr-FR"/>
        </w:rPr>
        <w:t xml:space="preserve"> menés</w:t>
      </w:r>
      <w:r w:rsidR="006F2DFC">
        <w:rPr>
          <w:rStyle w:val="tlid-translation"/>
          <w:rFonts w:ascii="Arial" w:hAnsi="Arial" w:cs="Arial"/>
          <w:sz w:val="22"/>
          <w:szCs w:val="22"/>
          <w:lang w:val="fr-FR"/>
        </w:rPr>
        <w:t>.</w:t>
      </w:r>
    </w:p>
    <w:p w14:paraId="437133DE" w14:textId="2111524D" w:rsidR="00103898" w:rsidRPr="00CF7BB5" w:rsidRDefault="00103898" w:rsidP="00103898">
      <w:pPr>
        <w:spacing w:line="276" w:lineRule="auto"/>
        <w:jc w:val="both"/>
        <w:rPr>
          <w:rFonts w:ascii="Arial" w:hAnsi="Arial" w:cs="Arial"/>
          <w:color w:val="FF0000"/>
          <w:sz w:val="22"/>
          <w:szCs w:val="22"/>
          <w:lang w:val="fr-BE"/>
        </w:rPr>
      </w:pPr>
    </w:p>
    <w:p w14:paraId="308F245F" w14:textId="07BD4065" w:rsidR="00103898" w:rsidRDefault="00103898" w:rsidP="00103898">
      <w:pPr>
        <w:spacing w:line="276" w:lineRule="auto"/>
        <w:jc w:val="both"/>
        <w:rPr>
          <w:rFonts w:ascii="Arial" w:hAnsi="Arial" w:cs="Arial"/>
          <w:sz w:val="22"/>
          <w:szCs w:val="22"/>
          <w:u w:val="single"/>
        </w:rPr>
      </w:pPr>
      <w:r w:rsidRPr="00103898">
        <w:rPr>
          <w:rFonts w:ascii="Arial" w:hAnsi="Arial" w:cs="Arial"/>
          <w:sz w:val="22"/>
          <w:szCs w:val="22"/>
          <w:u w:val="single"/>
        </w:rPr>
        <w:t>R</w:t>
      </w:r>
      <w:r w:rsidR="0026006E">
        <w:rPr>
          <w:rFonts w:ascii="Arial" w:hAnsi="Arial" w:cs="Arial"/>
          <w:sz w:val="22"/>
          <w:szCs w:val="22"/>
          <w:u w:val="single"/>
        </w:rPr>
        <w:t>apportage</w:t>
      </w:r>
    </w:p>
    <w:p w14:paraId="025C2A2D" w14:textId="674E30FD" w:rsidR="0026006E" w:rsidRDefault="0026006E" w:rsidP="00103898">
      <w:pPr>
        <w:spacing w:line="276" w:lineRule="auto"/>
        <w:jc w:val="both"/>
        <w:rPr>
          <w:rFonts w:ascii="Arial" w:hAnsi="Arial" w:cs="Arial"/>
          <w:sz w:val="22"/>
          <w:szCs w:val="22"/>
          <w:u w:val="single"/>
        </w:rPr>
      </w:pPr>
    </w:p>
    <w:p w14:paraId="154921E2" w14:textId="77777777" w:rsidR="0026006E" w:rsidRPr="0026006E" w:rsidRDefault="0026006E" w:rsidP="0026006E">
      <w:pPr>
        <w:pStyle w:val="ListParagraph"/>
        <w:numPr>
          <w:ilvl w:val="0"/>
          <w:numId w:val="31"/>
        </w:numPr>
        <w:jc w:val="both"/>
        <w:rPr>
          <w:rStyle w:val="tlid-translation"/>
          <w:rFonts w:ascii="Arial" w:hAnsi="Arial" w:cs="Arial"/>
          <w:sz w:val="22"/>
          <w:szCs w:val="22"/>
          <w:lang w:val="fr-BE"/>
        </w:rPr>
      </w:pPr>
      <w:r w:rsidRPr="0026006E">
        <w:rPr>
          <w:rStyle w:val="tlid-translation"/>
          <w:rFonts w:ascii="Arial" w:hAnsi="Arial" w:cs="Arial"/>
          <w:sz w:val="22"/>
          <w:szCs w:val="22"/>
          <w:lang w:val="fr-FR"/>
        </w:rPr>
        <w:t xml:space="preserve">Dans les 2 semaines suivant la fin de la collecte des données, fournir un rapport final décrivant toutes les activités d'étude mises en œuvre. Le rapport devrait </w:t>
      </w:r>
      <w:proofErr w:type="gramStart"/>
      <w:r w:rsidRPr="0026006E">
        <w:rPr>
          <w:rStyle w:val="tlid-translation"/>
          <w:rFonts w:ascii="Arial" w:hAnsi="Arial" w:cs="Arial"/>
          <w:sz w:val="22"/>
          <w:szCs w:val="22"/>
          <w:lang w:val="fr-FR"/>
        </w:rPr>
        <w:t>décrire:</w:t>
      </w:r>
      <w:proofErr w:type="gramEnd"/>
    </w:p>
    <w:p w14:paraId="30F5C3DC" w14:textId="6024E21F" w:rsidR="0026006E" w:rsidRPr="0026006E" w:rsidRDefault="0026006E" w:rsidP="0026006E">
      <w:pPr>
        <w:pStyle w:val="ListParagraph"/>
        <w:numPr>
          <w:ilvl w:val="0"/>
          <w:numId w:val="32"/>
        </w:numPr>
        <w:jc w:val="both"/>
        <w:rPr>
          <w:rStyle w:val="tlid-translation"/>
          <w:rFonts w:ascii="Arial" w:hAnsi="Arial" w:cs="Arial"/>
          <w:sz w:val="22"/>
          <w:szCs w:val="22"/>
          <w:lang w:val="fr-BE"/>
        </w:rPr>
      </w:pPr>
      <w:r w:rsidRPr="0026006E">
        <w:rPr>
          <w:rStyle w:val="tlid-translation"/>
          <w:rFonts w:ascii="Arial" w:hAnsi="Arial" w:cs="Arial"/>
          <w:sz w:val="22"/>
          <w:szCs w:val="22"/>
          <w:lang w:val="fr-FR"/>
        </w:rPr>
        <w:t>Réflexion critique sur les activités de formation.</w:t>
      </w:r>
    </w:p>
    <w:p w14:paraId="16F4C850" w14:textId="77777777" w:rsidR="0026006E" w:rsidRPr="0026006E" w:rsidRDefault="0026006E" w:rsidP="0026006E">
      <w:pPr>
        <w:pStyle w:val="ListParagraph"/>
        <w:numPr>
          <w:ilvl w:val="0"/>
          <w:numId w:val="32"/>
        </w:numPr>
        <w:jc w:val="both"/>
        <w:rPr>
          <w:rStyle w:val="tlid-translation"/>
          <w:rFonts w:ascii="Arial" w:hAnsi="Arial" w:cs="Arial"/>
          <w:sz w:val="22"/>
          <w:szCs w:val="22"/>
          <w:lang w:val="fr-BE"/>
        </w:rPr>
      </w:pPr>
      <w:r w:rsidRPr="0026006E">
        <w:rPr>
          <w:rStyle w:val="tlid-translation"/>
          <w:rFonts w:ascii="Arial" w:hAnsi="Arial" w:cs="Arial"/>
          <w:sz w:val="22"/>
          <w:szCs w:val="22"/>
          <w:lang w:val="fr-FR"/>
        </w:rPr>
        <w:t>Dates et lieu de la formation, nombre et type de personnel formé.</w:t>
      </w:r>
    </w:p>
    <w:p w14:paraId="7417D629" w14:textId="0658E02A" w:rsidR="0026006E" w:rsidRPr="0026006E" w:rsidRDefault="0026006E" w:rsidP="0026006E">
      <w:pPr>
        <w:pStyle w:val="ListParagraph"/>
        <w:numPr>
          <w:ilvl w:val="0"/>
          <w:numId w:val="32"/>
        </w:numPr>
        <w:jc w:val="both"/>
        <w:rPr>
          <w:rStyle w:val="tlid-translation"/>
          <w:rFonts w:ascii="Arial" w:hAnsi="Arial" w:cs="Arial"/>
          <w:sz w:val="22"/>
          <w:szCs w:val="22"/>
          <w:lang w:val="fr-BE"/>
        </w:rPr>
      </w:pPr>
      <w:r w:rsidRPr="0026006E">
        <w:rPr>
          <w:rStyle w:val="tlid-translation"/>
          <w:rFonts w:ascii="Arial" w:hAnsi="Arial" w:cs="Arial"/>
          <w:sz w:val="22"/>
          <w:szCs w:val="22"/>
          <w:lang w:val="fr-FR"/>
        </w:rPr>
        <w:t>Rapport sur les procédures de collecte de données, y compris le nombre d'établissements dans lesquels les données ont été collectées, et le nombre de chaque type de participant avec lequel un</w:t>
      </w:r>
      <w:r w:rsidR="009005F0">
        <w:rPr>
          <w:rStyle w:val="tlid-translation"/>
          <w:rFonts w:ascii="Arial" w:hAnsi="Arial" w:cs="Arial"/>
          <w:sz w:val="22"/>
          <w:szCs w:val="22"/>
          <w:lang w:val="fr-FR"/>
        </w:rPr>
        <w:t xml:space="preserve"> entretien ou groupe de discussion</w:t>
      </w:r>
      <w:r w:rsidRPr="0026006E">
        <w:rPr>
          <w:rStyle w:val="tlid-translation"/>
          <w:rFonts w:ascii="Arial" w:hAnsi="Arial" w:cs="Arial"/>
          <w:sz w:val="22"/>
          <w:szCs w:val="22"/>
          <w:lang w:val="fr-FR"/>
        </w:rPr>
        <w:t xml:space="preserve"> a été menée pour chacun</w:t>
      </w:r>
      <w:r>
        <w:rPr>
          <w:rStyle w:val="tlid-translation"/>
          <w:rFonts w:ascii="Arial" w:hAnsi="Arial" w:cs="Arial"/>
          <w:sz w:val="22"/>
          <w:szCs w:val="22"/>
          <w:lang w:val="fr-FR"/>
        </w:rPr>
        <w:t xml:space="preserve"> </w:t>
      </w:r>
      <w:r w:rsidRPr="0026006E">
        <w:rPr>
          <w:rStyle w:val="tlid-translation"/>
          <w:rFonts w:ascii="Arial" w:hAnsi="Arial" w:cs="Arial"/>
          <w:sz w:val="22"/>
          <w:szCs w:val="22"/>
          <w:lang w:val="fr-FR"/>
        </w:rPr>
        <w:t>établissement</w:t>
      </w:r>
      <w:r>
        <w:rPr>
          <w:rStyle w:val="tlid-translation"/>
          <w:rFonts w:ascii="Arial" w:hAnsi="Arial" w:cs="Arial"/>
          <w:sz w:val="22"/>
          <w:szCs w:val="22"/>
          <w:lang w:val="fr-FR"/>
        </w:rPr>
        <w:t xml:space="preserve"> sanitaire</w:t>
      </w:r>
      <w:r w:rsidR="009005F0">
        <w:rPr>
          <w:rStyle w:val="tlid-translation"/>
          <w:rFonts w:ascii="Arial" w:hAnsi="Arial" w:cs="Arial"/>
          <w:sz w:val="22"/>
          <w:szCs w:val="22"/>
          <w:lang w:val="fr-FR"/>
        </w:rPr>
        <w:t xml:space="preserve"> ou aire de santé</w:t>
      </w:r>
    </w:p>
    <w:p w14:paraId="5F8E06AF" w14:textId="77777777" w:rsidR="0026006E" w:rsidRPr="0026006E" w:rsidRDefault="0026006E" w:rsidP="0026006E">
      <w:pPr>
        <w:pStyle w:val="ListParagraph"/>
        <w:numPr>
          <w:ilvl w:val="0"/>
          <w:numId w:val="32"/>
        </w:numPr>
        <w:jc w:val="both"/>
        <w:rPr>
          <w:rStyle w:val="tlid-translation"/>
          <w:rFonts w:ascii="Arial" w:hAnsi="Arial" w:cs="Arial"/>
          <w:sz w:val="22"/>
          <w:szCs w:val="22"/>
          <w:lang w:val="fr-BE"/>
        </w:rPr>
      </w:pPr>
      <w:r w:rsidRPr="0026006E">
        <w:rPr>
          <w:rStyle w:val="tlid-translation"/>
          <w:rFonts w:ascii="Arial" w:hAnsi="Arial" w:cs="Arial"/>
          <w:sz w:val="22"/>
          <w:szCs w:val="22"/>
          <w:lang w:val="fr-FR"/>
        </w:rPr>
        <w:t>Résultats des mesures de contrôle et d'assurance de la qualité des données utilisées.</w:t>
      </w:r>
    </w:p>
    <w:p w14:paraId="1AF24777" w14:textId="77777777" w:rsidR="0026006E" w:rsidRPr="0026006E" w:rsidRDefault="0026006E" w:rsidP="0026006E">
      <w:pPr>
        <w:pStyle w:val="ListParagraph"/>
        <w:numPr>
          <w:ilvl w:val="0"/>
          <w:numId w:val="32"/>
        </w:numPr>
        <w:jc w:val="both"/>
        <w:rPr>
          <w:rStyle w:val="tlid-translation"/>
          <w:rFonts w:ascii="Arial" w:hAnsi="Arial" w:cs="Arial"/>
          <w:sz w:val="22"/>
          <w:szCs w:val="22"/>
          <w:lang w:val="fr-BE"/>
        </w:rPr>
      </w:pPr>
      <w:r w:rsidRPr="0026006E">
        <w:rPr>
          <w:rStyle w:val="tlid-translation"/>
          <w:rFonts w:ascii="Arial" w:hAnsi="Arial" w:cs="Arial"/>
          <w:sz w:val="22"/>
          <w:szCs w:val="22"/>
          <w:lang w:val="fr-FR"/>
        </w:rPr>
        <w:t>Comment les données ont été nettoyées et une description des valeurs change lors du nettoyage, le cas échéant.</w:t>
      </w:r>
    </w:p>
    <w:p w14:paraId="35A3DAC9" w14:textId="7E5F3136" w:rsidR="0026006E" w:rsidRPr="0026006E" w:rsidRDefault="0026006E" w:rsidP="0026006E">
      <w:pPr>
        <w:pStyle w:val="ListParagraph"/>
        <w:numPr>
          <w:ilvl w:val="0"/>
          <w:numId w:val="32"/>
        </w:numPr>
        <w:jc w:val="both"/>
        <w:rPr>
          <w:rStyle w:val="tlid-translation"/>
          <w:rFonts w:ascii="Arial" w:hAnsi="Arial" w:cs="Arial"/>
          <w:sz w:val="22"/>
          <w:szCs w:val="22"/>
          <w:lang w:val="fr-BE"/>
        </w:rPr>
      </w:pPr>
      <w:r w:rsidRPr="0026006E">
        <w:rPr>
          <w:rStyle w:val="tlid-translation"/>
          <w:rFonts w:ascii="Arial" w:hAnsi="Arial" w:cs="Arial"/>
          <w:sz w:val="22"/>
          <w:szCs w:val="22"/>
          <w:lang w:val="fr-FR"/>
        </w:rPr>
        <w:t xml:space="preserve">Tout changement ou ajout aux conventions de transcription utilisé pour transcrire les entretiens </w:t>
      </w:r>
      <w:r w:rsidR="00C80217">
        <w:rPr>
          <w:rStyle w:val="tlid-translation"/>
          <w:rFonts w:ascii="Arial" w:hAnsi="Arial" w:cs="Arial"/>
          <w:sz w:val="22"/>
          <w:szCs w:val="22"/>
          <w:lang w:val="fr-FR"/>
        </w:rPr>
        <w:t>et les groupes de discussion.</w:t>
      </w:r>
    </w:p>
    <w:p w14:paraId="1C97AF45" w14:textId="1D2622AF" w:rsidR="0026006E" w:rsidRPr="0026006E" w:rsidRDefault="0026006E" w:rsidP="0026006E">
      <w:pPr>
        <w:pStyle w:val="ListParagraph"/>
        <w:numPr>
          <w:ilvl w:val="0"/>
          <w:numId w:val="32"/>
        </w:numPr>
        <w:jc w:val="both"/>
        <w:rPr>
          <w:rFonts w:ascii="Arial" w:hAnsi="Arial" w:cs="Arial"/>
          <w:sz w:val="22"/>
          <w:szCs w:val="22"/>
          <w:lang w:val="fr-BE"/>
        </w:rPr>
      </w:pPr>
      <w:r w:rsidRPr="0026006E">
        <w:rPr>
          <w:rStyle w:val="tlid-translation"/>
          <w:rFonts w:ascii="Arial" w:hAnsi="Arial" w:cs="Arial"/>
          <w:sz w:val="22"/>
          <w:szCs w:val="22"/>
          <w:lang w:val="fr-FR"/>
        </w:rPr>
        <w:t>Tous les défis ou circonstances imprévus qui se sont produits pendant l'étude et comment ils ont été résolus.</w:t>
      </w:r>
    </w:p>
    <w:p w14:paraId="3DBA46C8" w14:textId="2E3A3D93" w:rsidR="0026006E" w:rsidRPr="0026006E" w:rsidRDefault="0026006E" w:rsidP="00103898">
      <w:pPr>
        <w:spacing w:line="276" w:lineRule="auto"/>
        <w:jc w:val="both"/>
        <w:rPr>
          <w:rFonts w:ascii="Arial" w:hAnsi="Arial" w:cs="Arial"/>
          <w:sz w:val="22"/>
          <w:szCs w:val="22"/>
          <w:u w:val="single"/>
          <w:lang w:val="fr-BE"/>
        </w:rPr>
      </w:pPr>
    </w:p>
    <w:p w14:paraId="0B58FEDB" w14:textId="7035D1DA" w:rsidR="0026006E" w:rsidRPr="0026006E" w:rsidRDefault="0026006E" w:rsidP="00103898">
      <w:pPr>
        <w:spacing w:line="276" w:lineRule="auto"/>
        <w:jc w:val="both"/>
        <w:rPr>
          <w:rFonts w:ascii="Arial" w:hAnsi="Arial" w:cs="Arial"/>
          <w:sz w:val="22"/>
          <w:szCs w:val="22"/>
          <w:u w:val="single"/>
          <w:lang w:val="fr-BE"/>
        </w:rPr>
      </w:pPr>
    </w:p>
    <w:p w14:paraId="7859E9AF" w14:textId="5282593A" w:rsidR="0026006E" w:rsidRPr="0049683C" w:rsidRDefault="0026006E" w:rsidP="0026006E">
      <w:pPr>
        <w:pStyle w:val="ListParagraph"/>
        <w:numPr>
          <w:ilvl w:val="0"/>
          <w:numId w:val="31"/>
        </w:numPr>
        <w:jc w:val="both"/>
        <w:rPr>
          <w:rFonts w:ascii="Arial" w:hAnsi="Arial" w:cs="Arial"/>
          <w:sz w:val="22"/>
          <w:szCs w:val="22"/>
          <w:lang w:val="fr-BE"/>
        </w:rPr>
      </w:pPr>
      <w:r w:rsidRPr="0049683C">
        <w:rPr>
          <w:rStyle w:val="tlid-translation"/>
          <w:rFonts w:ascii="Arial" w:hAnsi="Arial" w:cs="Arial"/>
          <w:sz w:val="22"/>
          <w:szCs w:val="22"/>
          <w:lang w:val="fr-FR"/>
        </w:rPr>
        <w:t xml:space="preserve">Dans les </w:t>
      </w:r>
      <w:r w:rsidR="0044647B" w:rsidRPr="0049683C">
        <w:rPr>
          <w:rStyle w:val="tlid-translation"/>
          <w:rFonts w:ascii="Arial" w:hAnsi="Arial" w:cs="Arial"/>
          <w:sz w:val="22"/>
          <w:szCs w:val="22"/>
          <w:lang w:val="fr-FR"/>
        </w:rPr>
        <w:t>6</w:t>
      </w:r>
      <w:r w:rsidRPr="0049683C">
        <w:rPr>
          <w:rStyle w:val="tlid-translation"/>
          <w:rFonts w:ascii="Arial" w:hAnsi="Arial" w:cs="Arial"/>
          <w:sz w:val="22"/>
          <w:szCs w:val="22"/>
          <w:lang w:val="fr-FR"/>
        </w:rPr>
        <w:t xml:space="preserve"> semaines suivant la fin de la collecte de données, fournissez </w:t>
      </w:r>
      <w:r w:rsidR="0044647B" w:rsidRPr="0049683C">
        <w:rPr>
          <w:rStyle w:val="tlid-translation"/>
          <w:rFonts w:ascii="Arial" w:hAnsi="Arial" w:cs="Arial"/>
          <w:sz w:val="22"/>
          <w:szCs w:val="22"/>
          <w:lang w:val="fr-FR"/>
        </w:rPr>
        <w:t xml:space="preserve">l’ensemble de </w:t>
      </w:r>
      <w:r w:rsidRPr="0049683C">
        <w:rPr>
          <w:rStyle w:val="tlid-translation"/>
          <w:rFonts w:ascii="Arial" w:hAnsi="Arial" w:cs="Arial"/>
          <w:sz w:val="22"/>
          <w:szCs w:val="22"/>
          <w:lang w:val="fr-FR"/>
        </w:rPr>
        <w:t xml:space="preserve">données propres </w:t>
      </w:r>
      <w:r w:rsidR="0044647B" w:rsidRPr="0049683C">
        <w:rPr>
          <w:rStyle w:val="tlid-translation"/>
          <w:rFonts w:ascii="Arial" w:hAnsi="Arial" w:cs="Arial"/>
          <w:sz w:val="22"/>
          <w:szCs w:val="22"/>
          <w:lang w:val="fr-FR"/>
        </w:rPr>
        <w:t>des entretiens semi-structurées</w:t>
      </w:r>
      <w:r w:rsidRPr="0049683C">
        <w:rPr>
          <w:rStyle w:val="tlid-translation"/>
          <w:rFonts w:ascii="Arial" w:hAnsi="Arial" w:cs="Arial"/>
          <w:sz w:val="22"/>
          <w:szCs w:val="22"/>
          <w:lang w:val="fr-FR"/>
        </w:rPr>
        <w:t xml:space="preserve"> avec des codes uniques pour garantir la capacité de </w:t>
      </w:r>
      <w:r w:rsidR="0044647B" w:rsidRPr="0049683C">
        <w:rPr>
          <w:rStyle w:val="tlid-translation"/>
          <w:rFonts w:ascii="Arial" w:hAnsi="Arial" w:cs="Arial"/>
          <w:sz w:val="22"/>
          <w:szCs w:val="22"/>
          <w:lang w:val="fr-FR"/>
        </w:rPr>
        <w:t xml:space="preserve">les </w:t>
      </w:r>
      <w:r w:rsidRPr="0049683C">
        <w:rPr>
          <w:rStyle w:val="tlid-translation"/>
          <w:rFonts w:ascii="Arial" w:hAnsi="Arial" w:cs="Arial"/>
          <w:sz w:val="22"/>
          <w:szCs w:val="22"/>
          <w:lang w:val="fr-FR"/>
        </w:rPr>
        <w:t xml:space="preserve">lier </w:t>
      </w:r>
      <w:r w:rsidR="0044647B" w:rsidRPr="0049683C">
        <w:rPr>
          <w:rStyle w:val="tlid-translation"/>
          <w:rFonts w:ascii="Arial" w:hAnsi="Arial" w:cs="Arial"/>
          <w:sz w:val="22"/>
          <w:szCs w:val="22"/>
          <w:lang w:val="fr-FR"/>
        </w:rPr>
        <w:t>avec des transcriptions</w:t>
      </w:r>
      <w:r w:rsidR="0049683C" w:rsidRPr="0049683C">
        <w:rPr>
          <w:rStyle w:val="tlid-translation"/>
          <w:rFonts w:ascii="Arial" w:hAnsi="Arial" w:cs="Arial"/>
          <w:sz w:val="22"/>
          <w:szCs w:val="22"/>
          <w:lang w:val="fr-FR"/>
        </w:rPr>
        <w:t>.</w:t>
      </w:r>
      <w:r w:rsidR="0049683C">
        <w:rPr>
          <w:rStyle w:val="tlid-translation"/>
          <w:rFonts w:ascii="Arial" w:hAnsi="Arial" w:cs="Arial"/>
          <w:sz w:val="22"/>
          <w:szCs w:val="22"/>
          <w:lang w:val="fr-FR"/>
        </w:rPr>
        <w:t xml:space="preserve"> </w:t>
      </w:r>
      <w:r w:rsidR="0049683C" w:rsidRPr="0049683C">
        <w:rPr>
          <w:rStyle w:val="tlid-translation"/>
          <w:rFonts w:ascii="Arial" w:hAnsi="Arial" w:cs="Arial"/>
          <w:sz w:val="22"/>
          <w:szCs w:val="22"/>
          <w:lang w:val="fr-FR"/>
        </w:rPr>
        <w:t>L’</w:t>
      </w:r>
      <w:r w:rsidRPr="0049683C">
        <w:rPr>
          <w:rStyle w:val="tlid-translation"/>
          <w:rFonts w:ascii="Arial" w:hAnsi="Arial" w:cs="Arial"/>
          <w:sz w:val="22"/>
          <w:szCs w:val="22"/>
          <w:lang w:val="fr-FR"/>
        </w:rPr>
        <w:t xml:space="preserve">ensemble de données doit contenir un livre de codes contenant des informations sur les variables et les étiquettes de valeur de réponse aux questions relatives à l'outil de collecte de données. Les jeux de données peuvent être soumis dans Excel, SPSS version 16.0 (ou supérieure) ou </w:t>
      </w:r>
      <w:proofErr w:type="spellStart"/>
      <w:r w:rsidRPr="0049683C">
        <w:rPr>
          <w:rStyle w:val="tlid-translation"/>
          <w:rFonts w:ascii="Arial" w:hAnsi="Arial" w:cs="Arial"/>
          <w:sz w:val="22"/>
          <w:szCs w:val="22"/>
          <w:lang w:val="fr-FR"/>
        </w:rPr>
        <w:t>StataSE</w:t>
      </w:r>
      <w:proofErr w:type="spellEnd"/>
      <w:r w:rsidRPr="0049683C">
        <w:rPr>
          <w:rStyle w:val="tlid-translation"/>
          <w:rFonts w:ascii="Arial" w:hAnsi="Arial" w:cs="Arial"/>
          <w:sz w:val="22"/>
          <w:szCs w:val="22"/>
          <w:lang w:val="fr-FR"/>
        </w:rPr>
        <w:t xml:space="preserve"> 11 (ou supérieure).</w:t>
      </w:r>
    </w:p>
    <w:p w14:paraId="1957FEC5" w14:textId="0F546462" w:rsidR="004D3D28" w:rsidRDefault="004D3D28" w:rsidP="004D3D28">
      <w:pPr>
        <w:pStyle w:val="ListParagraph"/>
        <w:numPr>
          <w:ilvl w:val="0"/>
          <w:numId w:val="31"/>
        </w:numPr>
        <w:jc w:val="both"/>
        <w:rPr>
          <w:rStyle w:val="tlid-translation"/>
          <w:rFonts w:ascii="Arial" w:hAnsi="Arial" w:cs="Arial"/>
          <w:sz w:val="22"/>
          <w:szCs w:val="22"/>
          <w:lang w:val="fr-FR"/>
        </w:rPr>
      </w:pPr>
      <w:r w:rsidRPr="004D3D28">
        <w:rPr>
          <w:rStyle w:val="tlid-translation"/>
          <w:rFonts w:ascii="Arial" w:hAnsi="Arial" w:cs="Arial"/>
          <w:sz w:val="22"/>
          <w:szCs w:val="22"/>
          <w:lang w:val="fr-FR"/>
        </w:rPr>
        <w:t xml:space="preserve">Dans les </w:t>
      </w:r>
      <w:r w:rsidR="0049683C">
        <w:rPr>
          <w:rStyle w:val="tlid-translation"/>
          <w:rFonts w:ascii="Arial" w:hAnsi="Arial" w:cs="Arial"/>
          <w:sz w:val="22"/>
          <w:szCs w:val="22"/>
          <w:lang w:val="fr-FR"/>
        </w:rPr>
        <w:t>6</w:t>
      </w:r>
      <w:r w:rsidRPr="004D3D28">
        <w:rPr>
          <w:rStyle w:val="tlid-translation"/>
          <w:rFonts w:ascii="Arial" w:hAnsi="Arial" w:cs="Arial"/>
          <w:sz w:val="22"/>
          <w:szCs w:val="22"/>
          <w:lang w:val="fr-FR"/>
        </w:rPr>
        <w:t xml:space="preserve"> semaines suivant la fin de la collecte des données, fournissez des transcriptions complètes et de bonne qualité de toutes les interviews </w:t>
      </w:r>
      <w:r w:rsidR="0049683C">
        <w:rPr>
          <w:rStyle w:val="tlid-translation"/>
          <w:rFonts w:ascii="Arial" w:hAnsi="Arial" w:cs="Arial"/>
          <w:sz w:val="22"/>
          <w:szCs w:val="22"/>
          <w:lang w:val="fr-FR"/>
        </w:rPr>
        <w:t>et les groupes de discussion</w:t>
      </w:r>
      <w:r w:rsidRPr="004D3D28">
        <w:rPr>
          <w:rStyle w:val="tlid-translation"/>
          <w:rFonts w:ascii="Arial" w:hAnsi="Arial" w:cs="Arial"/>
          <w:sz w:val="22"/>
          <w:szCs w:val="22"/>
          <w:lang w:val="fr-FR"/>
        </w:rPr>
        <w:t xml:space="preserve">, en utilisant les conventions de transcription fournies par </w:t>
      </w:r>
      <w:proofErr w:type="spellStart"/>
      <w:r w:rsidRPr="004D3D28">
        <w:rPr>
          <w:rStyle w:val="tlid-translation"/>
          <w:rFonts w:ascii="Arial" w:hAnsi="Arial" w:cs="Arial"/>
          <w:sz w:val="22"/>
          <w:szCs w:val="22"/>
          <w:lang w:val="fr-FR"/>
        </w:rPr>
        <w:t>Breakthrough</w:t>
      </w:r>
      <w:proofErr w:type="spellEnd"/>
      <w:r w:rsidRPr="004D3D28">
        <w:rPr>
          <w:rStyle w:val="tlid-translation"/>
          <w:rFonts w:ascii="Arial" w:hAnsi="Arial" w:cs="Arial"/>
          <w:sz w:val="22"/>
          <w:szCs w:val="22"/>
          <w:lang w:val="fr-FR"/>
        </w:rPr>
        <w:t xml:space="preserve"> ACTION.</w:t>
      </w:r>
    </w:p>
    <w:p w14:paraId="31737908" w14:textId="77777777" w:rsidR="004D3D28" w:rsidRDefault="004D3D28" w:rsidP="004D3D28">
      <w:pPr>
        <w:pStyle w:val="ListParagraph"/>
        <w:numPr>
          <w:ilvl w:val="0"/>
          <w:numId w:val="31"/>
        </w:numPr>
        <w:jc w:val="both"/>
        <w:rPr>
          <w:rStyle w:val="tlid-translation"/>
          <w:rFonts w:ascii="Arial" w:hAnsi="Arial" w:cs="Arial"/>
          <w:sz w:val="22"/>
          <w:szCs w:val="22"/>
          <w:lang w:val="fr-FR"/>
        </w:rPr>
      </w:pPr>
      <w:r w:rsidRPr="004D3D28">
        <w:rPr>
          <w:rStyle w:val="tlid-translation"/>
          <w:rFonts w:ascii="Arial" w:hAnsi="Arial" w:cs="Arial"/>
          <w:sz w:val="22"/>
          <w:szCs w:val="22"/>
          <w:lang w:val="fr-FR"/>
        </w:rPr>
        <w:t xml:space="preserve">Participer à au moins une réunion de suivi avec l'équipe </w:t>
      </w:r>
      <w:proofErr w:type="spellStart"/>
      <w:r w:rsidRPr="004D3D28">
        <w:rPr>
          <w:rStyle w:val="tlid-translation"/>
          <w:rFonts w:ascii="Arial" w:hAnsi="Arial" w:cs="Arial"/>
          <w:sz w:val="22"/>
          <w:szCs w:val="22"/>
          <w:lang w:val="fr-FR"/>
        </w:rPr>
        <w:t>Breakthrough</w:t>
      </w:r>
      <w:proofErr w:type="spellEnd"/>
      <w:r w:rsidRPr="004D3D28">
        <w:rPr>
          <w:rStyle w:val="tlid-translation"/>
          <w:rFonts w:ascii="Arial" w:hAnsi="Arial" w:cs="Arial"/>
          <w:sz w:val="22"/>
          <w:szCs w:val="22"/>
          <w:lang w:val="fr-FR"/>
        </w:rPr>
        <w:t xml:space="preserve"> ACTION - RDC pour soutenir les débriefings et l'analyse des données.</w:t>
      </w:r>
    </w:p>
    <w:p w14:paraId="766DC48A" w14:textId="408A0C84" w:rsidR="004D3D28" w:rsidRPr="004D3D28" w:rsidRDefault="004D3D28" w:rsidP="004D3D28">
      <w:pPr>
        <w:pStyle w:val="ListParagraph"/>
        <w:numPr>
          <w:ilvl w:val="0"/>
          <w:numId w:val="31"/>
        </w:numPr>
        <w:jc w:val="both"/>
        <w:rPr>
          <w:rStyle w:val="tlid-translation"/>
          <w:rFonts w:ascii="Arial" w:hAnsi="Arial" w:cs="Arial"/>
          <w:sz w:val="22"/>
          <w:szCs w:val="22"/>
          <w:lang w:val="fr-FR"/>
        </w:rPr>
      </w:pPr>
      <w:r w:rsidRPr="004D3D28">
        <w:rPr>
          <w:rStyle w:val="tlid-translation"/>
          <w:rFonts w:ascii="Arial" w:hAnsi="Arial" w:cs="Arial"/>
          <w:sz w:val="22"/>
          <w:szCs w:val="22"/>
          <w:lang w:val="fr-FR"/>
        </w:rPr>
        <w:t>Fournir tous les livrables énumérés ci-dessous en temps opportun.</w:t>
      </w:r>
    </w:p>
    <w:p w14:paraId="5F9FFDAC" w14:textId="77777777" w:rsidR="005440E8" w:rsidRPr="004D3D28" w:rsidRDefault="005440E8" w:rsidP="004D3D28">
      <w:pPr>
        <w:jc w:val="both"/>
        <w:rPr>
          <w:rStyle w:val="tlid-translation"/>
          <w:lang w:val="fr-FR"/>
        </w:rPr>
      </w:pPr>
    </w:p>
    <w:p w14:paraId="17D39863" w14:textId="748C39BE" w:rsidR="005440E8" w:rsidRPr="00CA14E7" w:rsidRDefault="009B695F" w:rsidP="005440E8">
      <w:pPr>
        <w:spacing w:after="120" w:line="276" w:lineRule="auto"/>
        <w:jc w:val="center"/>
        <w:outlineLvl w:val="0"/>
        <w:rPr>
          <w:rFonts w:ascii="Arial" w:hAnsi="Arial" w:cs="Arial"/>
          <w:b/>
          <w:sz w:val="22"/>
          <w:szCs w:val="22"/>
          <w:lang w:val="fr-BE"/>
        </w:rPr>
      </w:pPr>
      <w:r w:rsidRPr="00CA14E7">
        <w:rPr>
          <w:rFonts w:ascii="Arial" w:hAnsi="Arial" w:cs="Arial"/>
          <w:b/>
          <w:sz w:val="22"/>
          <w:szCs w:val="22"/>
          <w:lang w:val="fr-BE"/>
        </w:rPr>
        <w:lastRenderedPageBreak/>
        <w:t>LIVERABLES</w:t>
      </w:r>
    </w:p>
    <w:p w14:paraId="62814499" w14:textId="2355410E" w:rsidR="00CA14E7" w:rsidRDefault="00CA14E7" w:rsidP="00CA14E7">
      <w:pPr>
        <w:rPr>
          <w:rStyle w:val="tlid-translation"/>
          <w:rFonts w:ascii="Arial" w:hAnsi="Arial" w:cs="Arial"/>
          <w:sz w:val="22"/>
          <w:szCs w:val="22"/>
          <w:lang w:val="fr-BE"/>
        </w:rPr>
      </w:pPr>
      <w:r w:rsidRPr="00CA14E7">
        <w:rPr>
          <w:rStyle w:val="tlid-translation"/>
          <w:rFonts w:ascii="Arial" w:hAnsi="Arial" w:cs="Arial"/>
          <w:sz w:val="22"/>
          <w:szCs w:val="22"/>
          <w:lang w:val="fr-FR"/>
        </w:rPr>
        <w:t xml:space="preserve">Les </w:t>
      </w:r>
      <w:r>
        <w:rPr>
          <w:rStyle w:val="tlid-translation"/>
          <w:rFonts w:ascii="Arial" w:hAnsi="Arial" w:cs="Arial"/>
          <w:sz w:val="22"/>
          <w:szCs w:val="22"/>
          <w:lang w:val="fr-FR"/>
        </w:rPr>
        <w:t>items ci-après</w:t>
      </w:r>
      <w:r w:rsidRPr="00CA14E7">
        <w:rPr>
          <w:rStyle w:val="tlid-translation"/>
          <w:rFonts w:ascii="Arial" w:hAnsi="Arial" w:cs="Arial"/>
          <w:sz w:val="22"/>
          <w:szCs w:val="22"/>
          <w:lang w:val="fr-FR"/>
        </w:rPr>
        <w:t xml:space="preserve"> seront livrés au projet </w:t>
      </w:r>
      <w:proofErr w:type="spellStart"/>
      <w:r w:rsidRPr="00CA14E7">
        <w:rPr>
          <w:rStyle w:val="tlid-translation"/>
          <w:rFonts w:ascii="Arial" w:hAnsi="Arial" w:cs="Arial"/>
          <w:sz w:val="22"/>
          <w:szCs w:val="22"/>
          <w:lang w:val="fr-FR"/>
        </w:rPr>
        <w:t>Breakthrough</w:t>
      </w:r>
      <w:proofErr w:type="spellEnd"/>
      <w:r w:rsidRPr="00CA14E7">
        <w:rPr>
          <w:rStyle w:val="tlid-translation"/>
          <w:rFonts w:ascii="Arial" w:hAnsi="Arial" w:cs="Arial"/>
          <w:sz w:val="22"/>
          <w:szCs w:val="22"/>
          <w:lang w:val="fr-FR"/>
        </w:rPr>
        <w:t xml:space="preserve"> ACTION - </w:t>
      </w:r>
      <w:r w:rsidR="004A13F2" w:rsidRPr="00CA14E7">
        <w:rPr>
          <w:rStyle w:val="tlid-translation"/>
          <w:rFonts w:ascii="Arial" w:hAnsi="Arial" w:cs="Arial"/>
          <w:sz w:val="22"/>
          <w:szCs w:val="22"/>
          <w:lang w:val="fr-FR"/>
        </w:rPr>
        <w:t>RDC :</w:t>
      </w:r>
      <w:r w:rsidRPr="00CA14E7">
        <w:rPr>
          <w:rStyle w:val="tlid-translation"/>
          <w:rFonts w:ascii="Arial" w:hAnsi="Arial" w:cs="Arial"/>
          <w:sz w:val="22"/>
          <w:szCs w:val="22"/>
          <w:lang w:val="fr-BE"/>
        </w:rPr>
        <w:br/>
      </w:r>
      <w:r w:rsidRPr="00CA14E7">
        <w:rPr>
          <w:rStyle w:val="tlid-translation"/>
          <w:rFonts w:ascii="Arial" w:hAnsi="Arial" w:cs="Arial"/>
          <w:sz w:val="22"/>
          <w:szCs w:val="22"/>
          <w:lang w:val="fr-BE"/>
        </w:rPr>
        <w:br/>
      </w:r>
    </w:p>
    <w:p w14:paraId="315788E2" w14:textId="77777777" w:rsidR="00CA14E7" w:rsidRPr="000805A6" w:rsidRDefault="00CA14E7" w:rsidP="00CA14E7">
      <w:pPr>
        <w:pStyle w:val="ListParagraph"/>
        <w:numPr>
          <w:ilvl w:val="0"/>
          <w:numId w:val="34"/>
        </w:numPr>
        <w:jc w:val="both"/>
        <w:rPr>
          <w:rStyle w:val="tlid-translation"/>
          <w:rFonts w:ascii="Arial" w:hAnsi="Arial" w:cs="Arial"/>
          <w:sz w:val="22"/>
          <w:szCs w:val="22"/>
          <w:lang w:val="fr-FR"/>
        </w:rPr>
      </w:pPr>
      <w:r w:rsidRPr="000805A6">
        <w:rPr>
          <w:rStyle w:val="tlid-translation"/>
          <w:rFonts w:ascii="Arial" w:hAnsi="Arial" w:cs="Arial"/>
          <w:sz w:val="22"/>
          <w:szCs w:val="22"/>
          <w:lang w:val="fr-FR"/>
        </w:rPr>
        <w:t>Plan de travail du cabinet de recherche / fournisseur mis à jour.</w:t>
      </w:r>
    </w:p>
    <w:p w14:paraId="72C32B55" w14:textId="166ACF87" w:rsidR="00CA14E7" w:rsidRPr="000805A6" w:rsidRDefault="00CA14E7" w:rsidP="00CA14E7">
      <w:pPr>
        <w:pStyle w:val="ListParagraph"/>
        <w:numPr>
          <w:ilvl w:val="0"/>
          <w:numId w:val="34"/>
        </w:numPr>
        <w:jc w:val="both"/>
        <w:rPr>
          <w:rStyle w:val="tlid-translation"/>
          <w:rFonts w:ascii="Arial" w:hAnsi="Arial" w:cs="Arial"/>
          <w:sz w:val="22"/>
          <w:szCs w:val="22"/>
          <w:lang w:val="fr-FR"/>
        </w:rPr>
      </w:pPr>
      <w:r w:rsidRPr="000805A6">
        <w:rPr>
          <w:rStyle w:val="tlid-translation"/>
          <w:rFonts w:ascii="Arial" w:hAnsi="Arial" w:cs="Arial"/>
          <w:sz w:val="22"/>
          <w:szCs w:val="22"/>
          <w:lang w:val="fr-FR"/>
        </w:rPr>
        <w:t>Version électronique de</w:t>
      </w:r>
      <w:r w:rsidR="000805A6" w:rsidRPr="000805A6">
        <w:rPr>
          <w:rStyle w:val="tlid-translation"/>
          <w:rFonts w:ascii="Arial" w:hAnsi="Arial" w:cs="Arial"/>
          <w:sz w:val="22"/>
          <w:szCs w:val="22"/>
          <w:lang w:val="fr-FR"/>
        </w:rPr>
        <w:t xml:space="preserve"> l’</w:t>
      </w:r>
      <w:r w:rsidRPr="000805A6">
        <w:rPr>
          <w:rStyle w:val="tlid-translation"/>
          <w:rFonts w:ascii="Arial" w:hAnsi="Arial" w:cs="Arial"/>
          <w:sz w:val="22"/>
          <w:szCs w:val="22"/>
          <w:lang w:val="fr-FR"/>
        </w:rPr>
        <w:t xml:space="preserve">outil de collecte de données </w:t>
      </w:r>
      <w:r w:rsidR="000805A6" w:rsidRPr="000805A6">
        <w:rPr>
          <w:rStyle w:val="tlid-translation"/>
          <w:rFonts w:ascii="Arial" w:hAnsi="Arial" w:cs="Arial"/>
          <w:sz w:val="22"/>
          <w:szCs w:val="22"/>
          <w:lang w:val="fr-FR"/>
        </w:rPr>
        <w:t xml:space="preserve">pour les entretiens semi-structurés </w:t>
      </w:r>
      <w:r w:rsidRPr="000805A6">
        <w:rPr>
          <w:rStyle w:val="tlid-translation"/>
          <w:rFonts w:ascii="Arial" w:hAnsi="Arial" w:cs="Arial"/>
          <w:sz w:val="22"/>
          <w:szCs w:val="22"/>
          <w:lang w:val="fr-FR"/>
        </w:rPr>
        <w:t>en français dans le système mobile de collecte de données</w:t>
      </w:r>
    </w:p>
    <w:p w14:paraId="11FF552D" w14:textId="67D6A3AB" w:rsidR="00CA14E7" w:rsidRPr="000805A6" w:rsidRDefault="00CA14E7" w:rsidP="00CA14E7">
      <w:pPr>
        <w:pStyle w:val="ListParagraph"/>
        <w:numPr>
          <w:ilvl w:val="0"/>
          <w:numId w:val="34"/>
        </w:numPr>
        <w:jc w:val="both"/>
        <w:rPr>
          <w:rStyle w:val="tlid-translation"/>
          <w:rFonts w:ascii="Arial" w:hAnsi="Arial" w:cs="Arial"/>
          <w:sz w:val="22"/>
          <w:szCs w:val="22"/>
          <w:lang w:val="fr-FR"/>
        </w:rPr>
      </w:pPr>
      <w:r w:rsidRPr="000805A6">
        <w:rPr>
          <w:rStyle w:val="tlid-translation"/>
          <w:rFonts w:ascii="Arial" w:hAnsi="Arial" w:cs="Arial"/>
          <w:sz w:val="22"/>
          <w:szCs w:val="22"/>
          <w:lang w:val="fr-FR"/>
        </w:rPr>
        <w:t xml:space="preserve">Après la collecte des données, un fichier MS Excel mis à jour contenant le nombre d'établissements dans lesquels les données ont été collectées, </w:t>
      </w:r>
      <w:r w:rsidR="000805A6">
        <w:rPr>
          <w:rStyle w:val="tlid-translation"/>
          <w:rFonts w:ascii="Arial" w:hAnsi="Arial" w:cs="Arial"/>
          <w:sz w:val="22"/>
          <w:szCs w:val="22"/>
          <w:lang w:val="fr-FR"/>
        </w:rPr>
        <w:t>aussi que</w:t>
      </w:r>
      <w:r w:rsidRPr="000805A6">
        <w:rPr>
          <w:rStyle w:val="tlid-translation"/>
          <w:rFonts w:ascii="Arial" w:hAnsi="Arial" w:cs="Arial"/>
          <w:sz w:val="22"/>
          <w:szCs w:val="22"/>
          <w:lang w:val="fr-FR"/>
        </w:rPr>
        <w:t xml:space="preserve"> le nombre de chaque type de participant avec lequel un</w:t>
      </w:r>
      <w:r w:rsidR="000805A6">
        <w:rPr>
          <w:rStyle w:val="tlid-translation"/>
          <w:rFonts w:ascii="Arial" w:hAnsi="Arial" w:cs="Arial"/>
          <w:sz w:val="22"/>
          <w:szCs w:val="22"/>
          <w:lang w:val="fr-FR"/>
        </w:rPr>
        <w:t xml:space="preserve"> entretien ou groupe </w:t>
      </w:r>
      <w:r w:rsidR="0010225C">
        <w:rPr>
          <w:rStyle w:val="tlid-translation"/>
          <w:rFonts w:ascii="Arial" w:hAnsi="Arial" w:cs="Arial"/>
          <w:sz w:val="22"/>
          <w:szCs w:val="22"/>
          <w:lang w:val="fr-FR"/>
        </w:rPr>
        <w:t xml:space="preserve">de discussion </w:t>
      </w:r>
      <w:r w:rsidRPr="000805A6">
        <w:rPr>
          <w:rStyle w:val="tlid-translation"/>
          <w:rFonts w:ascii="Arial" w:hAnsi="Arial" w:cs="Arial"/>
          <w:sz w:val="22"/>
          <w:szCs w:val="22"/>
          <w:lang w:val="fr-FR"/>
        </w:rPr>
        <w:t>a été effectué pour chaque établissement</w:t>
      </w:r>
      <w:r w:rsidR="0010225C">
        <w:rPr>
          <w:rStyle w:val="tlid-translation"/>
          <w:rFonts w:ascii="Arial" w:hAnsi="Arial" w:cs="Arial"/>
          <w:sz w:val="22"/>
          <w:szCs w:val="22"/>
          <w:lang w:val="fr-FR"/>
        </w:rPr>
        <w:t xml:space="preserve"> ou aire de santé</w:t>
      </w:r>
    </w:p>
    <w:p w14:paraId="166D3993" w14:textId="615D9F6C" w:rsidR="00CA14E7" w:rsidRPr="00CB30D0" w:rsidRDefault="00CA14E7" w:rsidP="00CA14E7">
      <w:pPr>
        <w:pStyle w:val="ListParagraph"/>
        <w:numPr>
          <w:ilvl w:val="0"/>
          <w:numId w:val="34"/>
        </w:numPr>
        <w:jc w:val="both"/>
        <w:rPr>
          <w:rStyle w:val="tlid-translation"/>
          <w:rFonts w:ascii="Arial" w:hAnsi="Arial" w:cs="Arial"/>
          <w:sz w:val="22"/>
          <w:szCs w:val="22"/>
          <w:lang w:val="fr-FR"/>
        </w:rPr>
      </w:pPr>
      <w:r w:rsidRPr="00CB30D0">
        <w:rPr>
          <w:rStyle w:val="tlid-translation"/>
          <w:rFonts w:ascii="Arial" w:hAnsi="Arial" w:cs="Arial"/>
          <w:sz w:val="22"/>
          <w:szCs w:val="22"/>
          <w:lang w:val="fr-FR"/>
        </w:rPr>
        <w:t xml:space="preserve">Toutes les copies papier et électroniques des formulaires de consentement </w:t>
      </w:r>
    </w:p>
    <w:p w14:paraId="21F826C7" w14:textId="77777777" w:rsidR="00CA14E7" w:rsidRPr="000805A6" w:rsidRDefault="00CA14E7" w:rsidP="00CA14E7">
      <w:pPr>
        <w:pStyle w:val="ListParagraph"/>
        <w:numPr>
          <w:ilvl w:val="0"/>
          <w:numId w:val="34"/>
        </w:numPr>
        <w:jc w:val="both"/>
        <w:rPr>
          <w:rStyle w:val="tlid-translation"/>
          <w:rFonts w:ascii="Arial" w:hAnsi="Arial" w:cs="Arial"/>
          <w:sz w:val="22"/>
          <w:szCs w:val="22"/>
          <w:lang w:val="fr-FR"/>
        </w:rPr>
      </w:pPr>
      <w:r w:rsidRPr="000805A6">
        <w:rPr>
          <w:rStyle w:val="tlid-translation"/>
          <w:rFonts w:ascii="Arial" w:hAnsi="Arial" w:cs="Arial"/>
          <w:sz w:val="22"/>
          <w:szCs w:val="22"/>
          <w:lang w:val="fr-FR"/>
        </w:rPr>
        <w:t>Un rapport final des activités d'étude</w:t>
      </w:r>
    </w:p>
    <w:p w14:paraId="3816DC8A" w14:textId="307421C0" w:rsidR="00CA14E7" w:rsidRPr="000805A6" w:rsidRDefault="0010225C" w:rsidP="00CA14E7">
      <w:pPr>
        <w:pStyle w:val="ListParagraph"/>
        <w:numPr>
          <w:ilvl w:val="0"/>
          <w:numId w:val="34"/>
        </w:numPr>
        <w:jc w:val="both"/>
        <w:rPr>
          <w:rStyle w:val="tlid-translation"/>
          <w:rFonts w:ascii="Arial" w:hAnsi="Arial" w:cs="Arial"/>
          <w:sz w:val="22"/>
          <w:szCs w:val="22"/>
          <w:lang w:val="fr-FR"/>
        </w:rPr>
      </w:pPr>
      <w:r>
        <w:rPr>
          <w:rStyle w:val="tlid-translation"/>
          <w:rFonts w:ascii="Arial" w:hAnsi="Arial" w:cs="Arial"/>
          <w:sz w:val="22"/>
          <w:szCs w:val="22"/>
          <w:lang w:val="fr-FR"/>
        </w:rPr>
        <w:t>Un</w:t>
      </w:r>
      <w:r w:rsidR="00CA14E7" w:rsidRPr="000805A6">
        <w:rPr>
          <w:rStyle w:val="tlid-translation"/>
          <w:rFonts w:ascii="Arial" w:hAnsi="Arial" w:cs="Arial"/>
          <w:sz w:val="22"/>
          <w:szCs w:val="22"/>
          <w:lang w:val="fr-FR"/>
        </w:rPr>
        <w:t xml:space="preserve"> ensemble</w:t>
      </w:r>
      <w:r>
        <w:rPr>
          <w:rStyle w:val="tlid-translation"/>
          <w:rFonts w:ascii="Arial" w:hAnsi="Arial" w:cs="Arial"/>
          <w:sz w:val="22"/>
          <w:szCs w:val="22"/>
          <w:lang w:val="fr-FR"/>
        </w:rPr>
        <w:t xml:space="preserve"> </w:t>
      </w:r>
      <w:r w:rsidR="00CA14E7" w:rsidRPr="000805A6">
        <w:rPr>
          <w:rStyle w:val="tlid-translation"/>
          <w:rFonts w:ascii="Arial" w:hAnsi="Arial" w:cs="Arial"/>
          <w:sz w:val="22"/>
          <w:szCs w:val="22"/>
          <w:lang w:val="fr-FR"/>
        </w:rPr>
        <w:t xml:space="preserve">de données nettoyés et entièrement étiquetés dans Excel, SPSS version 16.0 (ou supérieure) ou </w:t>
      </w:r>
      <w:proofErr w:type="spellStart"/>
      <w:r w:rsidR="00CA14E7" w:rsidRPr="000805A6">
        <w:rPr>
          <w:rStyle w:val="tlid-translation"/>
          <w:rFonts w:ascii="Arial" w:hAnsi="Arial" w:cs="Arial"/>
          <w:sz w:val="22"/>
          <w:szCs w:val="22"/>
          <w:lang w:val="fr-FR"/>
        </w:rPr>
        <w:t>StataSE</w:t>
      </w:r>
      <w:proofErr w:type="spellEnd"/>
      <w:r w:rsidR="00CA14E7" w:rsidRPr="000805A6">
        <w:rPr>
          <w:rStyle w:val="tlid-translation"/>
          <w:rFonts w:ascii="Arial" w:hAnsi="Arial" w:cs="Arial"/>
          <w:sz w:val="22"/>
          <w:szCs w:val="22"/>
          <w:lang w:val="fr-FR"/>
        </w:rPr>
        <w:t xml:space="preserve"> 11 (ou supérieure).</w:t>
      </w:r>
    </w:p>
    <w:p w14:paraId="55F04F3C" w14:textId="77777777" w:rsidR="00CA14E7" w:rsidRPr="000805A6" w:rsidRDefault="00CA14E7" w:rsidP="00CA14E7">
      <w:pPr>
        <w:pStyle w:val="ListParagraph"/>
        <w:numPr>
          <w:ilvl w:val="0"/>
          <w:numId w:val="34"/>
        </w:numPr>
        <w:jc w:val="both"/>
        <w:rPr>
          <w:rStyle w:val="tlid-translation"/>
          <w:rFonts w:ascii="Arial" w:hAnsi="Arial" w:cs="Arial"/>
          <w:sz w:val="22"/>
          <w:szCs w:val="22"/>
          <w:lang w:val="fr-FR"/>
        </w:rPr>
      </w:pPr>
      <w:r w:rsidRPr="000805A6">
        <w:rPr>
          <w:rStyle w:val="tlid-translation"/>
          <w:rFonts w:ascii="Arial" w:hAnsi="Arial" w:cs="Arial"/>
          <w:sz w:val="22"/>
          <w:szCs w:val="22"/>
          <w:lang w:val="fr-FR"/>
        </w:rPr>
        <w:t xml:space="preserve">Transcriptions complètes en français suivant les conventions de transcription fournies par </w:t>
      </w:r>
      <w:proofErr w:type="spellStart"/>
      <w:r w:rsidRPr="000805A6">
        <w:rPr>
          <w:rStyle w:val="tlid-translation"/>
          <w:rFonts w:ascii="Arial" w:hAnsi="Arial" w:cs="Arial"/>
          <w:sz w:val="22"/>
          <w:szCs w:val="22"/>
          <w:lang w:val="fr-FR"/>
        </w:rPr>
        <w:t>Breakthrough</w:t>
      </w:r>
      <w:proofErr w:type="spellEnd"/>
      <w:r w:rsidRPr="000805A6">
        <w:rPr>
          <w:rStyle w:val="tlid-translation"/>
          <w:rFonts w:ascii="Arial" w:hAnsi="Arial" w:cs="Arial"/>
          <w:sz w:val="22"/>
          <w:szCs w:val="22"/>
          <w:lang w:val="fr-FR"/>
        </w:rPr>
        <w:t xml:space="preserve"> ACTION pour toutes les entrevues de fournisseurs réalisées dans toutes les formations sanitaires.</w:t>
      </w:r>
    </w:p>
    <w:p w14:paraId="207A7579" w14:textId="39F129A2" w:rsidR="00CA14E7" w:rsidRPr="00CA14E7" w:rsidRDefault="00CA14E7" w:rsidP="00CA14E7">
      <w:pPr>
        <w:jc w:val="both"/>
        <w:rPr>
          <w:rStyle w:val="tlid-translation"/>
          <w:rFonts w:ascii="Arial" w:hAnsi="Arial" w:cs="Arial"/>
          <w:sz w:val="22"/>
          <w:szCs w:val="22"/>
          <w:lang w:val="fr-FR"/>
        </w:rPr>
      </w:pPr>
      <w:r w:rsidRPr="00CA14E7">
        <w:rPr>
          <w:rStyle w:val="tlid-translation"/>
          <w:rFonts w:ascii="Arial" w:hAnsi="Arial" w:cs="Arial"/>
          <w:sz w:val="22"/>
          <w:szCs w:val="22"/>
          <w:lang w:val="fr-BE"/>
        </w:rPr>
        <w:br/>
      </w:r>
      <w:r w:rsidRPr="00CA14E7">
        <w:rPr>
          <w:rStyle w:val="tlid-translation"/>
          <w:rFonts w:ascii="Arial" w:hAnsi="Arial" w:cs="Arial"/>
          <w:sz w:val="22"/>
          <w:szCs w:val="22"/>
          <w:lang w:val="fr-FR"/>
        </w:rPr>
        <w:t xml:space="preserve">Tous les fichiers électroniques doivent être enregistrés dans un dossier en ligne sécurisé sur JHU OneDrive, par un lien Web fourni par </w:t>
      </w:r>
      <w:proofErr w:type="spellStart"/>
      <w:r w:rsidRPr="00CA14E7">
        <w:rPr>
          <w:rStyle w:val="tlid-translation"/>
          <w:rFonts w:ascii="Arial" w:hAnsi="Arial" w:cs="Arial"/>
          <w:sz w:val="22"/>
          <w:szCs w:val="22"/>
          <w:lang w:val="fr-FR"/>
        </w:rPr>
        <w:t>Breakthrough</w:t>
      </w:r>
      <w:proofErr w:type="spellEnd"/>
      <w:r w:rsidRPr="00CA14E7">
        <w:rPr>
          <w:rStyle w:val="tlid-translation"/>
          <w:rFonts w:ascii="Arial" w:hAnsi="Arial" w:cs="Arial"/>
          <w:sz w:val="22"/>
          <w:szCs w:val="22"/>
          <w:lang w:val="fr-FR"/>
        </w:rPr>
        <w:t xml:space="preserve"> ACTION.</w:t>
      </w:r>
    </w:p>
    <w:p w14:paraId="54C5A7EA" w14:textId="73D6FAAC" w:rsidR="00CA14E7" w:rsidRPr="00CA14E7" w:rsidRDefault="00CA14E7" w:rsidP="00CA14E7">
      <w:pPr>
        <w:rPr>
          <w:lang w:val="fr-BE"/>
        </w:rPr>
      </w:pPr>
    </w:p>
    <w:p w14:paraId="3DC7AA74" w14:textId="77777777" w:rsidR="00CA14E7" w:rsidRPr="00CA14E7" w:rsidRDefault="00CA14E7" w:rsidP="00CA14E7">
      <w:pPr>
        <w:rPr>
          <w:rStyle w:val="Hyperlink"/>
          <w:lang w:val="fr-BE"/>
        </w:rPr>
      </w:pPr>
      <w:r>
        <w:fldChar w:fldCharType="begin"/>
      </w:r>
      <w:r w:rsidRPr="00CA14E7">
        <w:rPr>
          <w:lang w:val="fr-BE"/>
        </w:rPr>
        <w:instrText xml:space="preserve"> HYPERLINK "javascript:void(0);" </w:instrText>
      </w:r>
      <w:r>
        <w:fldChar w:fldCharType="separate"/>
      </w:r>
    </w:p>
    <w:p w14:paraId="08571562" w14:textId="15D3865B" w:rsidR="005440E8" w:rsidRPr="00CF7BB5" w:rsidRDefault="00CA14E7" w:rsidP="00CA14E7">
      <w:pPr>
        <w:rPr>
          <w:rFonts w:ascii="Arial" w:hAnsi="Arial" w:cs="Arial"/>
          <w:color w:val="FF0000"/>
          <w:sz w:val="22"/>
          <w:szCs w:val="22"/>
          <w:highlight w:val="yellow"/>
          <w:lang w:val="fr-BE"/>
        </w:rPr>
      </w:pPr>
      <w:r>
        <w:fldChar w:fldCharType="end"/>
      </w:r>
    </w:p>
    <w:p w14:paraId="0447FF74" w14:textId="2B5D678E" w:rsidR="005440E8" w:rsidRDefault="00F302FA" w:rsidP="00362889">
      <w:pPr>
        <w:spacing w:line="276" w:lineRule="auto"/>
        <w:jc w:val="center"/>
        <w:outlineLvl w:val="0"/>
        <w:rPr>
          <w:rFonts w:ascii="Arial" w:hAnsi="Arial" w:cs="Arial"/>
          <w:b/>
          <w:sz w:val="22"/>
          <w:szCs w:val="22"/>
          <w:lang w:val="fr-BE"/>
        </w:rPr>
      </w:pPr>
      <w:r w:rsidRPr="00362889">
        <w:rPr>
          <w:rFonts w:ascii="Arial" w:hAnsi="Arial" w:cs="Arial"/>
          <w:b/>
          <w:sz w:val="22"/>
          <w:szCs w:val="22"/>
          <w:lang w:val="fr-BE"/>
        </w:rPr>
        <w:t xml:space="preserve">PREPARATION </w:t>
      </w:r>
      <w:r w:rsidR="00362889">
        <w:rPr>
          <w:rFonts w:ascii="Arial" w:hAnsi="Arial" w:cs="Arial"/>
          <w:b/>
          <w:sz w:val="22"/>
          <w:szCs w:val="22"/>
          <w:lang w:val="fr-BE"/>
        </w:rPr>
        <w:t xml:space="preserve">ET </w:t>
      </w:r>
      <w:r w:rsidR="00362889" w:rsidRPr="00362889">
        <w:rPr>
          <w:rFonts w:ascii="Arial" w:hAnsi="Arial" w:cs="Arial"/>
          <w:b/>
          <w:sz w:val="22"/>
          <w:szCs w:val="22"/>
          <w:lang w:val="fr-BE"/>
        </w:rPr>
        <w:t>CONTENU</w:t>
      </w:r>
      <w:r w:rsidR="00362889">
        <w:rPr>
          <w:rFonts w:ascii="Arial" w:hAnsi="Arial" w:cs="Arial"/>
          <w:b/>
          <w:sz w:val="22"/>
          <w:szCs w:val="22"/>
          <w:lang w:val="fr-BE"/>
        </w:rPr>
        <w:t xml:space="preserve"> DE LA PROPOSITION</w:t>
      </w:r>
    </w:p>
    <w:p w14:paraId="4196DB3A" w14:textId="77777777" w:rsidR="00362889" w:rsidRPr="00362889" w:rsidRDefault="00362889" w:rsidP="00362889">
      <w:pPr>
        <w:spacing w:line="276" w:lineRule="auto"/>
        <w:outlineLvl w:val="0"/>
        <w:rPr>
          <w:rFonts w:ascii="Arial" w:hAnsi="Arial" w:cs="Arial"/>
          <w:b/>
          <w:sz w:val="22"/>
          <w:szCs w:val="22"/>
          <w:lang w:val="fr-BE"/>
        </w:rPr>
      </w:pPr>
    </w:p>
    <w:p w14:paraId="04C97EF4" w14:textId="77777777" w:rsidR="00362889" w:rsidRDefault="00362889" w:rsidP="00362889">
      <w:pPr>
        <w:rPr>
          <w:rStyle w:val="tlid-translation"/>
          <w:rFonts w:ascii="Arial" w:hAnsi="Arial" w:cs="Arial"/>
          <w:sz w:val="22"/>
          <w:szCs w:val="22"/>
          <w:lang w:val="fr-BE"/>
        </w:rPr>
      </w:pPr>
      <w:r w:rsidRPr="00362889">
        <w:rPr>
          <w:rStyle w:val="tlid-translation"/>
          <w:rFonts w:ascii="Arial" w:hAnsi="Arial" w:cs="Arial"/>
          <w:sz w:val="22"/>
          <w:szCs w:val="22"/>
          <w:lang w:val="fr-FR"/>
        </w:rPr>
        <w:t>Toutes les propositions doivent être développées et présentées en utilisant le format suivant :</w:t>
      </w:r>
      <w:r w:rsidRPr="00362889">
        <w:rPr>
          <w:rStyle w:val="tlid-translation"/>
          <w:rFonts w:ascii="Arial" w:hAnsi="Arial" w:cs="Arial"/>
          <w:sz w:val="22"/>
          <w:szCs w:val="22"/>
          <w:lang w:val="fr-BE"/>
        </w:rPr>
        <w:br/>
      </w:r>
    </w:p>
    <w:p w14:paraId="4A79F3E5" w14:textId="77777777" w:rsidR="00362889" w:rsidRDefault="00362889" w:rsidP="00362889">
      <w:pPr>
        <w:pStyle w:val="ListParagraph"/>
        <w:numPr>
          <w:ilvl w:val="0"/>
          <w:numId w:val="35"/>
        </w:numPr>
        <w:jc w:val="both"/>
        <w:rPr>
          <w:rStyle w:val="tlid-translation"/>
          <w:rFonts w:ascii="Arial" w:hAnsi="Arial" w:cs="Arial"/>
          <w:sz w:val="22"/>
          <w:szCs w:val="22"/>
          <w:lang w:val="fr-FR"/>
        </w:rPr>
      </w:pPr>
      <w:r w:rsidRPr="00362889">
        <w:rPr>
          <w:rStyle w:val="tlid-translation"/>
          <w:rFonts w:ascii="Arial" w:hAnsi="Arial" w:cs="Arial"/>
          <w:b/>
          <w:bCs/>
          <w:sz w:val="22"/>
          <w:szCs w:val="22"/>
          <w:lang w:val="fr-FR"/>
        </w:rPr>
        <w:t xml:space="preserve">Lettre </w:t>
      </w:r>
      <w:proofErr w:type="gramStart"/>
      <w:r w:rsidRPr="00362889">
        <w:rPr>
          <w:rStyle w:val="tlid-translation"/>
          <w:rFonts w:ascii="Arial" w:hAnsi="Arial" w:cs="Arial"/>
          <w:b/>
          <w:bCs/>
          <w:sz w:val="22"/>
          <w:szCs w:val="22"/>
          <w:lang w:val="fr-FR"/>
        </w:rPr>
        <w:t>d'accompagnement</w:t>
      </w:r>
      <w:r w:rsidRPr="00362889">
        <w:rPr>
          <w:rStyle w:val="tlid-translation"/>
          <w:rFonts w:ascii="Arial" w:hAnsi="Arial" w:cs="Arial"/>
          <w:sz w:val="22"/>
          <w:szCs w:val="22"/>
          <w:lang w:val="fr-FR"/>
        </w:rPr>
        <w:t>:</w:t>
      </w:r>
      <w:proofErr w:type="gramEnd"/>
      <w:r w:rsidRPr="00362889">
        <w:rPr>
          <w:rStyle w:val="tlid-translation"/>
          <w:rFonts w:ascii="Arial" w:hAnsi="Arial" w:cs="Arial"/>
          <w:sz w:val="22"/>
          <w:szCs w:val="22"/>
          <w:lang w:val="fr-FR"/>
        </w:rPr>
        <w:t xml:space="preserve"> Une lettre d'accompagnement d'une page signée par le directeur du cabinet de recherche. La lettre doit inclure le nom, l'adresse postale, l'adresse e-mail, le numéro de téléphone et d'autres coordonnées pertinentes pour la soumission.</w:t>
      </w:r>
    </w:p>
    <w:p w14:paraId="7C69142C" w14:textId="77777777" w:rsidR="00362889" w:rsidRDefault="00362889" w:rsidP="00362889">
      <w:pPr>
        <w:pStyle w:val="ListParagraph"/>
        <w:numPr>
          <w:ilvl w:val="0"/>
          <w:numId w:val="35"/>
        </w:numPr>
        <w:jc w:val="both"/>
        <w:rPr>
          <w:rStyle w:val="tlid-translation"/>
          <w:rFonts w:ascii="Arial" w:hAnsi="Arial" w:cs="Arial"/>
          <w:sz w:val="22"/>
          <w:szCs w:val="22"/>
          <w:lang w:val="fr-FR"/>
        </w:rPr>
      </w:pPr>
      <w:r w:rsidRPr="00362889">
        <w:rPr>
          <w:rStyle w:val="tlid-translation"/>
          <w:rFonts w:ascii="Arial" w:hAnsi="Arial" w:cs="Arial"/>
          <w:b/>
          <w:bCs/>
          <w:sz w:val="22"/>
          <w:szCs w:val="22"/>
          <w:lang w:val="fr-FR"/>
        </w:rPr>
        <w:t>Introduction</w:t>
      </w:r>
      <w:r w:rsidRPr="00362889">
        <w:rPr>
          <w:rStyle w:val="tlid-translation"/>
          <w:rFonts w:ascii="Arial" w:hAnsi="Arial" w:cs="Arial"/>
          <w:sz w:val="22"/>
          <w:szCs w:val="22"/>
          <w:lang w:val="fr-FR"/>
        </w:rPr>
        <w:t xml:space="preserve"> : Un bref aperçu des objectifs et de la portée du projet tels que compris par le demandeur, et un bref énoncé sur l'approche globale du </w:t>
      </w:r>
      <w:r>
        <w:rPr>
          <w:rStyle w:val="tlid-translation"/>
          <w:rFonts w:ascii="Arial" w:hAnsi="Arial" w:cs="Arial"/>
          <w:sz w:val="22"/>
          <w:szCs w:val="22"/>
          <w:lang w:val="fr-FR"/>
        </w:rPr>
        <w:t>fournisseur</w:t>
      </w:r>
      <w:r w:rsidRPr="00362889">
        <w:rPr>
          <w:rStyle w:val="tlid-translation"/>
          <w:rFonts w:ascii="Arial" w:hAnsi="Arial" w:cs="Arial"/>
          <w:sz w:val="22"/>
          <w:szCs w:val="22"/>
          <w:lang w:val="fr-FR"/>
        </w:rPr>
        <w:t>.</w:t>
      </w:r>
    </w:p>
    <w:p w14:paraId="1C61A8C5" w14:textId="3520A49A" w:rsidR="00A73C44" w:rsidRDefault="00362889" w:rsidP="00A73C44">
      <w:pPr>
        <w:pStyle w:val="ListParagraph"/>
        <w:numPr>
          <w:ilvl w:val="0"/>
          <w:numId w:val="35"/>
        </w:numPr>
        <w:jc w:val="both"/>
        <w:rPr>
          <w:rStyle w:val="tlid-translation"/>
          <w:rFonts w:ascii="Arial" w:hAnsi="Arial" w:cs="Arial"/>
          <w:sz w:val="22"/>
          <w:szCs w:val="22"/>
          <w:lang w:val="fr-FR"/>
        </w:rPr>
      </w:pPr>
      <w:r w:rsidRPr="00362889">
        <w:rPr>
          <w:rStyle w:val="tlid-translation"/>
          <w:rFonts w:ascii="Arial" w:hAnsi="Arial" w:cs="Arial"/>
          <w:b/>
          <w:bCs/>
          <w:sz w:val="22"/>
          <w:szCs w:val="22"/>
          <w:lang w:val="fr-FR"/>
        </w:rPr>
        <w:t>Énoncé de capacité</w:t>
      </w:r>
      <w:r w:rsidRPr="00362889">
        <w:rPr>
          <w:rStyle w:val="tlid-translation"/>
          <w:rFonts w:ascii="Arial" w:hAnsi="Arial" w:cs="Arial"/>
          <w:sz w:val="22"/>
          <w:szCs w:val="22"/>
          <w:lang w:val="fr-FR"/>
        </w:rPr>
        <w:t xml:space="preserve"> : description du cabinet de recherche, y compris les informations pertinentes qui le qualifient pour entreprendre cette étude</w:t>
      </w:r>
      <w:r w:rsidR="00C00AB4">
        <w:rPr>
          <w:rStyle w:val="tlid-translation"/>
          <w:rFonts w:ascii="Arial" w:hAnsi="Arial" w:cs="Arial"/>
          <w:sz w:val="22"/>
          <w:szCs w:val="22"/>
          <w:lang w:val="fr-FR"/>
        </w:rPr>
        <w:t xml:space="preserve"> et u</w:t>
      </w:r>
      <w:r w:rsidRPr="00362889">
        <w:rPr>
          <w:rStyle w:val="tlid-translation"/>
          <w:rFonts w:ascii="Arial" w:hAnsi="Arial" w:cs="Arial"/>
          <w:sz w:val="22"/>
          <w:szCs w:val="22"/>
          <w:lang w:val="fr-FR"/>
        </w:rPr>
        <w:t>ne description de l'expérience avec des projets similaires, en particulier des études qualitatives</w:t>
      </w:r>
      <w:r w:rsidR="00C00AB4">
        <w:rPr>
          <w:rStyle w:val="tlid-translation"/>
          <w:rFonts w:ascii="Arial" w:hAnsi="Arial" w:cs="Arial"/>
          <w:sz w:val="22"/>
          <w:szCs w:val="22"/>
          <w:lang w:val="fr-FR"/>
        </w:rPr>
        <w:t xml:space="preserve">, </w:t>
      </w:r>
      <w:r w:rsidRPr="00362889">
        <w:rPr>
          <w:rStyle w:val="tlid-translation"/>
          <w:rFonts w:ascii="Arial" w:hAnsi="Arial" w:cs="Arial"/>
          <w:sz w:val="22"/>
          <w:szCs w:val="22"/>
          <w:lang w:val="fr-FR"/>
        </w:rPr>
        <w:t xml:space="preserve">des 6 dernières années. La proposition doit décrire ce que l'entreprise a fait, quelles provinces et pays, et en quelle année les études précédentes ont été menées. Une plus grande préférence sera accordée aux soumissions décrivant des projets qui ont utilisé des </w:t>
      </w:r>
      <w:r w:rsidR="00C00AB4">
        <w:rPr>
          <w:rStyle w:val="tlid-translation"/>
          <w:rFonts w:ascii="Arial" w:hAnsi="Arial" w:cs="Arial"/>
          <w:sz w:val="22"/>
          <w:szCs w:val="22"/>
          <w:lang w:val="fr-FR"/>
        </w:rPr>
        <w:t>entretiens semi-structurés et des groupes de discussion</w:t>
      </w:r>
      <w:r w:rsidRPr="00362889">
        <w:rPr>
          <w:rStyle w:val="tlid-translation"/>
          <w:rFonts w:ascii="Arial" w:hAnsi="Arial" w:cs="Arial"/>
          <w:sz w:val="22"/>
          <w:szCs w:val="22"/>
          <w:lang w:val="fr-FR"/>
        </w:rPr>
        <w:t xml:space="preserve">, et aux soumissions décrivant l'expérience de projets axés sur le paludisme et la prestation de services. La soumission doit également décrire en détail l'expérience du responsable de l'étude proposé, en mettant l'accent sur l'expérience </w:t>
      </w:r>
      <w:r w:rsidR="003A3DE1">
        <w:rPr>
          <w:rStyle w:val="tlid-translation"/>
          <w:rFonts w:ascii="Arial" w:hAnsi="Arial" w:cs="Arial"/>
          <w:sz w:val="22"/>
          <w:szCs w:val="22"/>
          <w:lang w:val="fr-FR"/>
        </w:rPr>
        <w:t xml:space="preserve">avec des </w:t>
      </w:r>
      <w:r w:rsidRPr="00362889">
        <w:rPr>
          <w:rStyle w:val="tlid-translation"/>
          <w:rFonts w:ascii="Arial" w:hAnsi="Arial" w:cs="Arial"/>
          <w:sz w:val="22"/>
          <w:szCs w:val="22"/>
          <w:lang w:val="fr-FR"/>
        </w:rPr>
        <w:t>technique</w:t>
      </w:r>
      <w:r w:rsidR="003A3DE1">
        <w:rPr>
          <w:rStyle w:val="tlid-translation"/>
          <w:rFonts w:ascii="Arial" w:hAnsi="Arial" w:cs="Arial"/>
          <w:sz w:val="22"/>
          <w:szCs w:val="22"/>
          <w:lang w:val="fr-FR"/>
        </w:rPr>
        <w:t>s qualitative</w:t>
      </w:r>
      <w:r w:rsidRPr="00362889">
        <w:rPr>
          <w:rStyle w:val="tlid-translation"/>
          <w:rFonts w:ascii="Arial" w:hAnsi="Arial" w:cs="Arial"/>
          <w:sz w:val="22"/>
          <w:szCs w:val="22"/>
          <w:lang w:val="fr-FR"/>
        </w:rPr>
        <w:t xml:space="preserve">, l'expérience dans le développement </w:t>
      </w:r>
      <w:r w:rsidRPr="00362889">
        <w:rPr>
          <w:rStyle w:val="tlid-translation"/>
          <w:rFonts w:ascii="Arial" w:hAnsi="Arial" w:cs="Arial"/>
          <w:sz w:val="22"/>
          <w:szCs w:val="22"/>
          <w:lang w:val="fr-FR"/>
        </w:rPr>
        <w:lastRenderedPageBreak/>
        <w:t>et la mise en œuvre de systèmes de collecte de données mobiles, et l'expérience dans la gestion des équipes d'étude, la supervision du travail sur le terrain et la garantie de la qualité des données</w:t>
      </w:r>
      <w:r w:rsidR="003A3DE1">
        <w:rPr>
          <w:rStyle w:val="tlid-translation"/>
          <w:rFonts w:ascii="Arial" w:hAnsi="Arial" w:cs="Arial"/>
          <w:sz w:val="22"/>
          <w:szCs w:val="22"/>
          <w:lang w:val="fr-FR"/>
        </w:rPr>
        <w:t>.</w:t>
      </w:r>
    </w:p>
    <w:p w14:paraId="47A23DCD" w14:textId="0C0B2604" w:rsidR="00A73C44" w:rsidRDefault="00362889" w:rsidP="00A73C44">
      <w:pPr>
        <w:pStyle w:val="ListParagraph"/>
        <w:numPr>
          <w:ilvl w:val="0"/>
          <w:numId w:val="35"/>
        </w:numPr>
        <w:jc w:val="both"/>
        <w:rPr>
          <w:rStyle w:val="tlid-translation"/>
          <w:rFonts w:ascii="Arial" w:hAnsi="Arial" w:cs="Arial"/>
          <w:sz w:val="22"/>
          <w:szCs w:val="22"/>
          <w:lang w:val="fr-FR"/>
        </w:rPr>
      </w:pPr>
      <w:r w:rsidRPr="00A73C44">
        <w:rPr>
          <w:rStyle w:val="tlid-translation"/>
          <w:rFonts w:ascii="Arial" w:hAnsi="Arial" w:cs="Arial"/>
          <w:b/>
          <w:bCs/>
          <w:sz w:val="22"/>
          <w:szCs w:val="22"/>
          <w:lang w:val="fr-FR"/>
        </w:rPr>
        <w:t xml:space="preserve">Proposition technique </w:t>
      </w:r>
      <w:r w:rsidR="00983D75" w:rsidRPr="00A73C44">
        <w:rPr>
          <w:rStyle w:val="tlid-translation"/>
          <w:rFonts w:ascii="Arial" w:hAnsi="Arial" w:cs="Arial"/>
          <w:b/>
          <w:bCs/>
          <w:sz w:val="22"/>
          <w:szCs w:val="22"/>
          <w:lang w:val="fr-FR"/>
        </w:rPr>
        <w:t>détaillée</w:t>
      </w:r>
      <w:r w:rsidR="00983D75" w:rsidRPr="00362889">
        <w:rPr>
          <w:rStyle w:val="tlid-translation"/>
          <w:rFonts w:ascii="Arial" w:hAnsi="Arial" w:cs="Arial"/>
          <w:sz w:val="22"/>
          <w:szCs w:val="22"/>
          <w:lang w:val="fr-FR"/>
        </w:rPr>
        <w:t xml:space="preserve"> :</w:t>
      </w:r>
      <w:r w:rsidRPr="00362889">
        <w:rPr>
          <w:rStyle w:val="tlid-translation"/>
          <w:rFonts w:ascii="Arial" w:hAnsi="Arial" w:cs="Arial"/>
          <w:sz w:val="22"/>
          <w:szCs w:val="22"/>
          <w:lang w:val="fr-FR"/>
        </w:rPr>
        <w:t xml:space="preserve"> Un plan détaillé sur la façon d'accomplir les tâches décrites ci-dessus, ne dépassant pas 10 pages. Le plan doit comprendre une description </w:t>
      </w:r>
      <w:proofErr w:type="gramStart"/>
      <w:r w:rsidRPr="00362889">
        <w:rPr>
          <w:rStyle w:val="tlid-translation"/>
          <w:rFonts w:ascii="Arial" w:hAnsi="Arial" w:cs="Arial"/>
          <w:sz w:val="22"/>
          <w:szCs w:val="22"/>
          <w:lang w:val="fr-FR"/>
        </w:rPr>
        <w:t>de:</w:t>
      </w:r>
      <w:proofErr w:type="gramEnd"/>
    </w:p>
    <w:p w14:paraId="73EA6BEE" w14:textId="77777777" w:rsidR="00056617" w:rsidRPr="00056617" w:rsidRDefault="00056617" w:rsidP="00056617">
      <w:pPr>
        <w:pStyle w:val="ListParagraph"/>
        <w:jc w:val="both"/>
        <w:rPr>
          <w:rStyle w:val="tlid-translation"/>
          <w:rFonts w:ascii="Arial" w:hAnsi="Arial" w:cs="Arial"/>
          <w:sz w:val="22"/>
          <w:szCs w:val="22"/>
          <w:lang w:val="fr-FR"/>
        </w:rPr>
      </w:pPr>
    </w:p>
    <w:p w14:paraId="66F469B7" w14:textId="62059A7B" w:rsidR="00A73C44" w:rsidRDefault="00362889" w:rsidP="00056617">
      <w:pPr>
        <w:pStyle w:val="ListParagraph"/>
        <w:numPr>
          <w:ilvl w:val="0"/>
          <w:numId w:val="36"/>
        </w:numPr>
        <w:jc w:val="both"/>
        <w:rPr>
          <w:rStyle w:val="tlid-translation"/>
          <w:rFonts w:ascii="Arial" w:hAnsi="Arial" w:cs="Arial"/>
          <w:sz w:val="22"/>
          <w:szCs w:val="22"/>
          <w:lang w:val="fr-FR"/>
        </w:rPr>
      </w:pPr>
      <w:r w:rsidRPr="00A73C44">
        <w:rPr>
          <w:rStyle w:val="tlid-translation"/>
          <w:rFonts w:ascii="Arial" w:hAnsi="Arial" w:cs="Arial"/>
          <w:b/>
          <w:bCs/>
          <w:sz w:val="22"/>
          <w:szCs w:val="22"/>
          <w:lang w:val="fr-FR"/>
        </w:rPr>
        <w:t xml:space="preserve">Considérations </w:t>
      </w:r>
      <w:r w:rsidR="00A73C44" w:rsidRPr="00A73C44">
        <w:rPr>
          <w:rStyle w:val="tlid-translation"/>
          <w:rFonts w:ascii="Arial" w:hAnsi="Arial" w:cs="Arial"/>
          <w:b/>
          <w:bCs/>
          <w:sz w:val="22"/>
          <w:szCs w:val="22"/>
          <w:lang w:val="fr-FR"/>
        </w:rPr>
        <w:t>éthiques</w:t>
      </w:r>
      <w:r w:rsidR="00A73C44" w:rsidRPr="00362889">
        <w:rPr>
          <w:rStyle w:val="tlid-translation"/>
          <w:rFonts w:ascii="Arial" w:hAnsi="Arial" w:cs="Arial"/>
          <w:sz w:val="22"/>
          <w:szCs w:val="22"/>
          <w:lang w:val="fr-FR"/>
        </w:rPr>
        <w:t xml:space="preserve"> :</w:t>
      </w:r>
      <w:r w:rsidRPr="00362889">
        <w:rPr>
          <w:rStyle w:val="tlid-translation"/>
          <w:rFonts w:ascii="Arial" w:hAnsi="Arial" w:cs="Arial"/>
          <w:sz w:val="22"/>
          <w:szCs w:val="22"/>
          <w:lang w:val="fr-FR"/>
        </w:rPr>
        <w:t xml:space="preserve"> Résumé du processus nécessaire pour obtenir l'approbation de l'institution éthique concernée et considération éthique clé pour guider la mise en œuvre de l'étude.</w:t>
      </w:r>
    </w:p>
    <w:p w14:paraId="08B2B579" w14:textId="557393F8" w:rsidR="00A73C44" w:rsidRDefault="00362889" w:rsidP="00056617">
      <w:pPr>
        <w:pStyle w:val="ListParagraph"/>
        <w:numPr>
          <w:ilvl w:val="0"/>
          <w:numId w:val="36"/>
        </w:numPr>
        <w:jc w:val="both"/>
        <w:rPr>
          <w:rStyle w:val="tlid-translation"/>
          <w:rFonts w:ascii="Arial" w:hAnsi="Arial" w:cs="Arial"/>
          <w:sz w:val="22"/>
          <w:szCs w:val="22"/>
          <w:lang w:val="fr-FR"/>
        </w:rPr>
      </w:pPr>
      <w:r w:rsidRPr="00A73C44">
        <w:rPr>
          <w:rStyle w:val="tlid-translation"/>
          <w:rFonts w:ascii="Arial" w:hAnsi="Arial" w:cs="Arial"/>
          <w:b/>
          <w:bCs/>
          <w:sz w:val="22"/>
          <w:szCs w:val="22"/>
          <w:lang w:val="fr-FR"/>
        </w:rPr>
        <w:t xml:space="preserve">Stratégie </w:t>
      </w:r>
      <w:proofErr w:type="gramStart"/>
      <w:r w:rsidR="003A3DE1">
        <w:rPr>
          <w:rStyle w:val="tlid-translation"/>
          <w:rFonts w:ascii="Arial" w:hAnsi="Arial" w:cs="Arial"/>
          <w:b/>
          <w:bCs/>
          <w:sz w:val="22"/>
          <w:szCs w:val="22"/>
          <w:lang w:val="fr-FR"/>
        </w:rPr>
        <w:t xml:space="preserve">de </w:t>
      </w:r>
      <w:r w:rsidRPr="00A73C44">
        <w:rPr>
          <w:rStyle w:val="tlid-translation"/>
          <w:rFonts w:ascii="Arial" w:hAnsi="Arial" w:cs="Arial"/>
          <w:b/>
          <w:bCs/>
          <w:sz w:val="22"/>
          <w:szCs w:val="22"/>
          <w:lang w:val="fr-FR"/>
        </w:rPr>
        <w:t xml:space="preserve"> facilitation</w:t>
      </w:r>
      <w:proofErr w:type="gramEnd"/>
      <w:r w:rsidRPr="00A73C44">
        <w:rPr>
          <w:rStyle w:val="tlid-translation"/>
          <w:rFonts w:ascii="Arial" w:hAnsi="Arial" w:cs="Arial"/>
          <w:b/>
          <w:bCs/>
          <w:sz w:val="22"/>
          <w:szCs w:val="22"/>
          <w:lang w:val="fr-FR"/>
        </w:rPr>
        <w:t xml:space="preserve"> de l'entrée</w:t>
      </w:r>
      <w:r w:rsidRPr="00362889">
        <w:rPr>
          <w:rStyle w:val="tlid-translation"/>
          <w:rFonts w:ascii="Arial" w:hAnsi="Arial" w:cs="Arial"/>
          <w:sz w:val="22"/>
          <w:szCs w:val="22"/>
          <w:lang w:val="fr-FR"/>
        </w:rPr>
        <w:t xml:space="preserve">: plans pour dialoguer avec les autorités locales ou les gardiens pour assurer une entrée en douceur dans les installations </w:t>
      </w:r>
      <w:r w:rsidR="0076675D">
        <w:rPr>
          <w:rStyle w:val="tlid-translation"/>
          <w:rFonts w:ascii="Arial" w:hAnsi="Arial" w:cs="Arial"/>
          <w:sz w:val="22"/>
          <w:szCs w:val="22"/>
          <w:lang w:val="fr-FR"/>
        </w:rPr>
        <w:t xml:space="preserve">et les communautés </w:t>
      </w:r>
      <w:r w:rsidRPr="00362889">
        <w:rPr>
          <w:rStyle w:val="tlid-translation"/>
          <w:rFonts w:ascii="Arial" w:hAnsi="Arial" w:cs="Arial"/>
          <w:sz w:val="22"/>
          <w:szCs w:val="22"/>
          <w:lang w:val="fr-FR"/>
        </w:rPr>
        <w:t>pour la collecte de données.</w:t>
      </w:r>
    </w:p>
    <w:p w14:paraId="3378F30B" w14:textId="77777777" w:rsidR="00A73C44" w:rsidRPr="00A73C44" w:rsidRDefault="00362889" w:rsidP="00056617">
      <w:pPr>
        <w:pStyle w:val="ListParagraph"/>
        <w:numPr>
          <w:ilvl w:val="0"/>
          <w:numId w:val="36"/>
        </w:numPr>
        <w:jc w:val="both"/>
        <w:rPr>
          <w:rStyle w:val="tlid-translation"/>
          <w:rFonts w:ascii="Arial" w:hAnsi="Arial" w:cs="Arial"/>
          <w:b/>
          <w:bCs/>
          <w:sz w:val="22"/>
          <w:szCs w:val="22"/>
          <w:lang w:val="fr-FR"/>
        </w:rPr>
      </w:pPr>
      <w:r w:rsidRPr="00A73C44">
        <w:rPr>
          <w:rStyle w:val="tlid-translation"/>
          <w:rFonts w:ascii="Arial" w:hAnsi="Arial" w:cs="Arial"/>
          <w:b/>
          <w:bCs/>
          <w:sz w:val="22"/>
          <w:szCs w:val="22"/>
          <w:lang w:val="fr-FR"/>
        </w:rPr>
        <w:t xml:space="preserve">Méthodes de </w:t>
      </w:r>
      <w:proofErr w:type="gramStart"/>
      <w:r w:rsidRPr="00A73C44">
        <w:rPr>
          <w:rStyle w:val="tlid-translation"/>
          <w:rFonts w:ascii="Arial" w:hAnsi="Arial" w:cs="Arial"/>
          <w:b/>
          <w:bCs/>
          <w:sz w:val="22"/>
          <w:szCs w:val="22"/>
          <w:lang w:val="fr-FR"/>
        </w:rPr>
        <w:t>recherche</w:t>
      </w:r>
      <w:r w:rsidRPr="00362889">
        <w:rPr>
          <w:rStyle w:val="tlid-translation"/>
          <w:rFonts w:ascii="Arial" w:hAnsi="Arial" w:cs="Arial"/>
          <w:sz w:val="22"/>
          <w:szCs w:val="22"/>
          <w:lang w:val="fr-FR"/>
        </w:rPr>
        <w:t>:</w:t>
      </w:r>
      <w:proofErr w:type="gramEnd"/>
      <w:r w:rsidRPr="00362889">
        <w:rPr>
          <w:rStyle w:val="tlid-translation"/>
          <w:rFonts w:ascii="Arial" w:hAnsi="Arial" w:cs="Arial"/>
          <w:sz w:val="22"/>
          <w:szCs w:val="22"/>
          <w:lang w:val="fr-FR"/>
        </w:rPr>
        <w:t xml:space="preserve"> Résumé des méthodes de collecte de données utilisées dans cette étude et des types de participants qui seront recrutés pour participer à chaque méthode de </w:t>
      </w:r>
      <w:r w:rsidRPr="00A73C44">
        <w:rPr>
          <w:rStyle w:val="tlid-translation"/>
          <w:rFonts w:ascii="Arial" w:hAnsi="Arial" w:cs="Arial"/>
          <w:sz w:val="22"/>
          <w:szCs w:val="22"/>
          <w:lang w:val="fr-FR"/>
        </w:rPr>
        <w:t>recherche.</w:t>
      </w:r>
    </w:p>
    <w:p w14:paraId="48F4F6E3" w14:textId="64C474C9" w:rsidR="00A73C44" w:rsidRDefault="00362889" w:rsidP="00056617">
      <w:pPr>
        <w:pStyle w:val="ListParagraph"/>
        <w:numPr>
          <w:ilvl w:val="0"/>
          <w:numId w:val="36"/>
        </w:numPr>
        <w:jc w:val="both"/>
        <w:rPr>
          <w:rStyle w:val="tlid-translation"/>
          <w:rFonts w:ascii="Arial" w:hAnsi="Arial" w:cs="Arial"/>
          <w:sz w:val="22"/>
          <w:szCs w:val="22"/>
          <w:lang w:val="fr-FR"/>
        </w:rPr>
      </w:pPr>
      <w:r w:rsidRPr="00A73C44">
        <w:rPr>
          <w:rStyle w:val="tlid-translation"/>
          <w:rFonts w:ascii="Arial" w:hAnsi="Arial" w:cs="Arial"/>
          <w:b/>
          <w:bCs/>
          <w:sz w:val="22"/>
          <w:szCs w:val="22"/>
          <w:lang w:val="fr-FR"/>
        </w:rPr>
        <w:t xml:space="preserve">Recrutement de l'équipe </w:t>
      </w:r>
      <w:r w:rsidR="006A3804" w:rsidRPr="00A73C44">
        <w:rPr>
          <w:rStyle w:val="tlid-translation"/>
          <w:rFonts w:ascii="Arial" w:hAnsi="Arial" w:cs="Arial"/>
          <w:b/>
          <w:bCs/>
          <w:sz w:val="22"/>
          <w:szCs w:val="22"/>
          <w:lang w:val="fr-FR"/>
        </w:rPr>
        <w:t>d’étude :</w:t>
      </w:r>
      <w:r w:rsidRPr="00362889">
        <w:rPr>
          <w:rStyle w:val="tlid-translation"/>
          <w:rFonts w:ascii="Arial" w:hAnsi="Arial" w:cs="Arial"/>
          <w:sz w:val="22"/>
          <w:szCs w:val="22"/>
          <w:lang w:val="fr-FR"/>
        </w:rPr>
        <w:t xml:space="preserve"> planifier le recrutement de l'équipe de collecte de données, y compris les critères de sélection et tout critère utilisé pour assurer la compréhension de la formation.</w:t>
      </w:r>
    </w:p>
    <w:p w14:paraId="6C39FB2A" w14:textId="4B8AE75C" w:rsidR="00A73C44" w:rsidRDefault="00362889" w:rsidP="00056617">
      <w:pPr>
        <w:pStyle w:val="ListParagraph"/>
        <w:numPr>
          <w:ilvl w:val="0"/>
          <w:numId w:val="36"/>
        </w:numPr>
        <w:jc w:val="both"/>
        <w:rPr>
          <w:rStyle w:val="tlid-translation"/>
          <w:rFonts w:ascii="Arial" w:hAnsi="Arial" w:cs="Arial"/>
          <w:sz w:val="22"/>
          <w:szCs w:val="22"/>
          <w:lang w:val="fr-FR"/>
        </w:rPr>
      </w:pPr>
      <w:r w:rsidRPr="00A73C44">
        <w:rPr>
          <w:rStyle w:val="tlid-translation"/>
          <w:rFonts w:ascii="Arial" w:hAnsi="Arial" w:cs="Arial"/>
          <w:b/>
          <w:bCs/>
          <w:sz w:val="22"/>
          <w:szCs w:val="22"/>
          <w:lang w:val="fr-FR"/>
        </w:rPr>
        <w:t xml:space="preserve">Recrutement des </w:t>
      </w:r>
      <w:r w:rsidR="00A73C44" w:rsidRPr="00A73C44">
        <w:rPr>
          <w:rStyle w:val="tlid-translation"/>
          <w:rFonts w:ascii="Arial" w:hAnsi="Arial" w:cs="Arial"/>
          <w:b/>
          <w:bCs/>
          <w:sz w:val="22"/>
          <w:szCs w:val="22"/>
          <w:lang w:val="fr-FR"/>
        </w:rPr>
        <w:t>participants :</w:t>
      </w:r>
      <w:r w:rsidRPr="00362889">
        <w:rPr>
          <w:rStyle w:val="tlid-translation"/>
          <w:rFonts w:ascii="Arial" w:hAnsi="Arial" w:cs="Arial"/>
          <w:sz w:val="22"/>
          <w:szCs w:val="22"/>
          <w:lang w:val="fr-FR"/>
        </w:rPr>
        <w:t xml:space="preserve"> plans pour un recrutement et </w:t>
      </w:r>
      <w:r w:rsidR="006A3804" w:rsidRPr="00362889">
        <w:rPr>
          <w:rStyle w:val="tlid-translation"/>
          <w:rFonts w:ascii="Arial" w:hAnsi="Arial" w:cs="Arial"/>
          <w:sz w:val="22"/>
          <w:szCs w:val="22"/>
          <w:lang w:val="fr-FR"/>
        </w:rPr>
        <w:t>une mobilisation efficace</w:t>
      </w:r>
      <w:r w:rsidRPr="00362889">
        <w:rPr>
          <w:rStyle w:val="tlid-translation"/>
          <w:rFonts w:ascii="Arial" w:hAnsi="Arial" w:cs="Arial"/>
          <w:sz w:val="22"/>
          <w:szCs w:val="22"/>
          <w:lang w:val="fr-FR"/>
        </w:rPr>
        <w:t xml:space="preserve"> des participants (y compris les critères d'inclusion et d'exclusion des participants et le processus de recrutement / sélection</w:t>
      </w:r>
      <w:r w:rsidR="0076675D">
        <w:rPr>
          <w:rStyle w:val="tlid-translation"/>
          <w:rFonts w:ascii="Arial" w:hAnsi="Arial" w:cs="Arial"/>
          <w:sz w:val="22"/>
          <w:szCs w:val="22"/>
          <w:lang w:val="fr-FR"/>
        </w:rPr>
        <w:t>).</w:t>
      </w:r>
    </w:p>
    <w:p w14:paraId="5FA283DF" w14:textId="58533FC0" w:rsidR="00A73C44" w:rsidRDefault="006A3804" w:rsidP="00056617">
      <w:pPr>
        <w:pStyle w:val="ListParagraph"/>
        <w:numPr>
          <w:ilvl w:val="0"/>
          <w:numId w:val="36"/>
        </w:numPr>
        <w:jc w:val="both"/>
        <w:rPr>
          <w:rStyle w:val="tlid-translation"/>
          <w:rFonts w:ascii="Arial" w:hAnsi="Arial" w:cs="Arial"/>
          <w:sz w:val="22"/>
          <w:szCs w:val="22"/>
          <w:lang w:val="fr-FR"/>
        </w:rPr>
      </w:pPr>
      <w:r w:rsidRPr="00A73C44">
        <w:rPr>
          <w:rStyle w:val="tlid-translation"/>
          <w:rFonts w:ascii="Arial" w:hAnsi="Arial" w:cs="Arial"/>
          <w:b/>
          <w:bCs/>
          <w:sz w:val="22"/>
          <w:szCs w:val="22"/>
          <w:lang w:val="fr-FR"/>
        </w:rPr>
        <w:t>Logistique :</w:t>
      </w:r>
      <w:r w:rsidR="00362889" w:rsidRPr="00362889">
        <w:rPr>
          <w:rStyle w:val="tlid-translation"/>
          <w:rFonts w:ascii="Arial" w:hAnsi="Arial" w:cs="Arial"/>
          <w:sz w:val="22"/>
          <w:szCs w:val="22"/>
          <w:lang w:val="fr-FR"/>
        </w:rPr>
        <w:t xml:space="preserve"> Plan pour assurer les dispositions logistiques pendant les essais pilotes et le travail sur le terrain (y compris l'identification des emplacements par site pour tenir des entretiens, des plans de voyage et la création d'équipes de collecte de données pour, le cas échéant, couvrir simultanément </w:t>
      </w:r>
      <w:r w:rsidR="0076675D">
        <w:rPr>
          <w:rStyle w:val="tlid-translation"/>
          <w:rFonts w:ascii="Arial" w:hAnsi="Arial" w:cs="Arial"/>
          <w:sz w:val="22"/>
          <w:szCs w:val="22"/>
          <w:lang w:val="fr-FR"/>
        </w:rPr>
        <w:t>16</w:t>
      </w:r>
      <w:r w:rsidR="00362889" w:rsidRPr="00362889">
        <w:rPr>
          <w:rStyle w:val="tlid-translation"/>
          <w:rFonts w:ascii="Arial" w:hAnsi="Arial" w:cs="Arial"/>
          <w:sz w:val="22"/>
          <w:szCs w:val="22"/>
          <w:lang w:val="fr-FR"/>
        </w:rPr>
        <w:t xml:space="preserve"> établissements de santé dans 2 provinces).</w:t>
      </w:r>
    </w:p>
    <w:p w14:paraId="6AA2A5E0" w14:textId="15220265" w:rsidR="00A73C44" w:rsidRDefault="00362889" w:rsidP="00056617">
      <w:pPr>
        <w:pStyle w:val="ListParagraph"/>
        <w:numPr>
          <w:ilvl w:val="0"/>
          <w:numId w:val="36"/>
        </w:numPr>
        <w:jc w:val="both"/>
        <w:rPr>
          <w:rStyle w:val="tlid-translation"/>
          <w:rFonts w:ascii="Arial" w:hAnsi="Arial" w:cs="Arial"/>
          <w:sz w:val="22"/>
          <w:szCs w:val="22"/>
          <w:lang w:val="fr-FR"/>
        </w:rPr>
      </w:pPr>
      <w:r w:rsidRPr="00A73C44">
        <w:rPr>
          <w:rStyle w:val="tlid-translation"/>
          <w:rFonts w:ascii="Arial" w:hAnsi="Arial" w:cs="Arial"/>
          <w:b/>
          <w:bCs/>
          <w:sz w:val="22"/>
          <w:szCs w:val="22"/>
          <w:lang w:val="fr-FR"/>
        </w:rPr>
        <w:t xml:space="preserve">Collecte et connectivité des données </w:t>
      </w:r>
      <w:r w:rsidR="00A73C44" w:rsidRPr="00A73C44">
        <w:rPr>
          <w:rStyle w:val="tlid-translation"/>
          <w:rFonts w:ascii="Arial" w:hAnsi="Arial" w:cs="Arial"/>
          <w:b/>
          <w:bCs/>
          <w:sz w:val="22"/>
          <w:szCs w:val="22"/>
          <w:lang w:val="fr-FR"/>
        </w:rPr>
        <w:t>mobiles</w:t>
      </w:r>
      <w:r w:rsidR="00A73C44" w:rsidRPr="00362889">
        <w:rPr>
          <w:rStyle w:val="tlid-translation"/>
          <w:rFonts w:ascii="Arial" w:hAnsi="Arial" w:cs="Arial"/>
          <w:sz w:val="22"/>
          <w:szCs w:val="22"/>
          <w:lang w:val="fr-FR"/>
        </w:rPr>
        <w:t xml:space="preserve"> :</w:t>
      </w:r>
      <w:r w:rsidRPr="00362889">
        <w:rPr>
          <w:rStyle w:val="tlid-translation"/>
          <w:rFonts w:ascii="Arial" w:hAnsi="Arial" w:cs="Arial"/>
          <w:sz w:val="22"/>
          <w:szCs w:val="22"/>
          <w:lang w:val="fr-FR"/>
        </w:rPr>
        <w:t xml:space="preserve"> plans pour obtenir et programmer des appareils mobiles, assurer l'alimentation électrique des appareils et assurer un accès </w:t>
      </w:r>
      <w:r w:rsidR="006A3804" w:rsidRPr="00362889">
        <w:rPr>
          <w:rStyle w:val="tlid-translation"/>
          <w:rFonts w:ascii="Arial" w:hAnsi="Arial" w:cs="Arial"/>
          <w:sz w:val="22"/>
          <w:szCs w:val="22"/>
          <w:lang w:val="fr-FR"/>
        </w:rPr>
        <w:t>Wifi</w:t>
      </w:r>
      <w:r w:rsidRPr="00362889">
        <w:rPr>
          <w:rStyle w:val="tlid-translation"/>
          <w:rFonts w:ascii="Arial" w:hAnsi="Arial" w:cs="Arial"/>
          <w:sz w:val="22"/>
          <w:szCs w:val="22"/>
          <w:lang w:val="fr-FR"/>
        </w:rPr>
        <w:t xml:space="preserve"> / connectivité quotidien pour télécharger les données sur un appareil, un serveur ou </w:t>
      </w:r>
      <w:r w:rsidR="006A3804" w:rsidRPr="00362889">
        <w:rPr>
          <w:rStyle w:val="tlid-translation"/>
          <w:rFonts w:ascii="Arial" w:hAnsi="Arial" w:cs="Arial"/>
          <w:sz w:val="22"/>
          <w:szCs w:val="22"/>
          <w:lang w:val="fr-FR"/>
        </w:rPr>
        <w:t>une plateforme sécurisée</w:t>
      </w:r>
      <w:r w:rsidRPr="00362889">
        <w:rPr>
          <w:rStyle w:val="tlid-translation"/>
          <w:rFonts w:ascii="Arial" w:hAnsi="Arial" w:cs="Arial"/>
          <w:sz w:val="22"/>
          <w:szCs w:val="22"/>
          <w:lang w:val="fr-FR"/>
        </w:rPr>
        <w:t>).</w:t>
      </w:r>
    </w:p>
    <w:p w14:paraId="20D883FF" w14:textId="44046A03" w:rsidR="00A73C44" w:rsidRDefault="00362889" w:rsidP="00056617">
      <w:pPr>
        <w:pStyle w:val="ListParagraph"/>
        <w:numPr>
          <w:ilvl w:val="0"/>
          <w:numId w:val="36"/>
        </w:numPr>
        <w:jc w:val="both"/>
        <w:rPr>
          <w:rStyle w:val="tlid-translation"/>
          <w:rFonts w:ascii="Arial" w:hAnsi="Arial" w:cs="Arial"/>
          <w:sz w:val="22"/>
          <w:szCs w:val="22"/>
          <w:lang w:val="fr-FR"/>
        </w:rPr>
      </w:pPr>
      <w:r w:rsidRPr="00A73C44">
        <w:rPr>
          <w:rStyle w:val="tlid-translation"/>
          <w:rFonts w:ascii="Arial" w:hAnsi="Arial" w:cs="Arial"/>
          <w:b/>
          <w:bCs/>
          <w:sz w:val="22"/>
          <w:szCs w:val="22"/>
          <w:lang w:val="fr-FR"/>
        </w:rPr>
        <w:t xml:space="preserve">Consentement et </w:t>
      </w:r>
      <w:r w:rsidR="006A3804" w:rsidRPr="00A73C44">
        <w:rPr>
          <w:rStyle w:val="tlid-translation"/>
          <w:rFonts w:ascii="Arial" w:hAnsi="Arial" w:cs="Arial"/>
          <w:b/>
          <w:bCs/>
          <w:sz w:val="22"/>
          <w:szCs w:val="22"/>
          <w:lang w:val="fr-FR"/>
        </w:rPr>
        <w:t>confidentialité :</w:t>
      </w:r>
      <w:r w:rsidRPr="00362889">
        <w:rPr>
          <w:rStyle w:val="tlid-translation"/>
          <w:rFonts w:ascii="Arial" w:hAnsi="Arial" w:cs="Arial"/>
          <w:sz w:val="22"/>
          <w:szCs w:val="22"/>
          <w:lang w:val="fr-FR"/>
        </w:rPr>
        <w:t xml:space="preserve"> plans de collecte du consentement éclairé pour chacune des activités de recherche et d'adhésion aux principes éthiques de la recherche sur des sujets humains.</w:t>
      </w:r>
    </w:p>
    <w:p w14:paraId="77CE1DBE" w14:textId="0559B287" w:rsidR="00A73C44" w:rsidRDefault="00362889" w:rsidP="00056617">
      <w:pPr>
        <w:pStyle w:val="ListParagraph"/>
        <w:numPr>
          <w:ilvl w:val="0"/>
          <w:numId w:val="36"/>
        </w:numPr>
        <w:jc w:val="both"/>
        <w:rPr>
          <w:rStyle w:val="tlid-translation"/>
          <w:rFonts w:ascii="Arial" w:hAnsi="Arial" w:cs="Arial"/>
          <w:sz w:val="22"/>
          <w:szCs w:val="22"/>
          <w:lang w:val="fr-FR"/>
        </w:rPr>
      </w:pPr>
      <w:r w:rsidRPr="00A73C44">
        <w:rPr>
          <w:rStyle w:val="tlid-translation"/>
          <w:rFonts w:ascii="Arial" w:hAnsi="Arial" w:cs="Arial"/>
          <w:b/>
          <w:bCs/>
          <w:sz w:val="22"/>
          <w:szCs w:val="22"/>
          <w:lang w:val="fr-FR"/>
        </w:rPr>
        <w:t xml:space="preserve">Stockage </w:t>
      </w:r>
      <w:r w:rsidR="006A3804" w:rsidRPr="00A73C44">
        <w:rPr>
          <w:rStyle w:val="tlid-translation"/>
          <w:rFonts w:ascii="Arial" w:hAnsi="Arial" w:cs="Arial"/>
          <w:b/>
          <w:bCs/>
          <w:sz w:val="22"/>
          <w:szCs w:val="22"/>
          <w:lang w:val="fr-FR"/>
        </w:rPr>
        <w:t>sécurisé :</w:t>
      </w:r>
      <w:r w:rsidRPr="00362889">
        <w:rPr>
          <w:rStyle w:val="tlid-translation"/>
          <w:rFonts w:ascii="Arial" w:hAnsi="Arial" w:cs="Arial"/>
          <w:sz w:val="22"/>
          <w:szCs w:val="22"/>
          <w:lang w:val="fr-FR"/>
        </w:rPr>
        <w:t xml:space="preserve"> plan pour assurer la sécurité des données pendant la collecte, la transmission et le stockage des données.</w:t>
      </w:r>
    </w:p>
    <w:p w14:paraId="1C795441" w14:textId="28807983" w:rsidR="00A73C44" w:rsidRDefault="00362889" w:rsidP="00056617">
      <w:pPr>
        <w:pStyle w:val="ListParagraph"/>
        <w:numPr>
          <w:ilvl w:val="0"/>
          <w:numId w:val="36"/>
        </w:numPr>
        <w:jc w:val="both"/>
        <w:rPr>
          <w:rStyle w:val="tlid-translation"/>
          <w:rFonts w:ascii="Arial" w:hAnsi="Arial" w:cs="Arial"/>
          <w:sz w:val="22"/>
          <w:szCs w:val="22"/>
          <w:lang w:val="fr-FR"/>
        </w:rPr>
      </w:pPr>
      <w:r w:rsidRPr="00A73C44">
        <w:rPr>
          <w:rStyle w:val="tlid-translation"/>
          <w:rFonts w:ascii="Arial" w:hAnsi="Arial" w:cs="Arial"/>
          <w:b/>
          <w:bCs/>
          <w:sz w:val="22"/>
          <w:szCs w:val="22"/>
          <w:lang w:val="fr-FR"/>
        </w:rPr>
        <w:t xml:space="preserve">Supervision et qualité des </w:t>
      </w:r>
      <w:r w:rsidR="006A3804" w:rsidRPr="00A73C44">
        <w:rPr>
          <w:rStyle w:val="tlid-translation"/>
          <w:rFonts w:ascii="Arial" w:hAnsi="Arial" w:cs="Arial"/>
          <w:b/>
          <w:bCs/>
          <w:sz w:val="22"/>
          <w:szCs w:val="22"/>
          <w:lang w:val="fr-FR"/>
        </w:rPr>
        <w:t>données</w:t>
      </w:r>
      <w:r w:rsidR="006A3804" w:rsidRPr="00362889">
        <w:rPr>
          <w:rStyle w:val="tlid-translation"/>
          <w:rFonts w:ascii="Arial" w:hAnsi="Arial" w:cs="Arial"/>
          <w:sz w:val="22"/>
          <w:szCs w:val="22"/>
          <w:lang w:val="fr-FR"/>
        </w:rPr>
        <w:t xml:space="preserve"> :</w:t>
      </w:r>
      <w:r w:rsidRPr="00362889">
        <w:rPr>
          <w:rStyle w:val="tlid-translation"/>
          <w:rFonts w:ascii="Arial" w:hAnsi="Arial" w:cs="Arial"/>
          <w:sz w:val="22"/>
          <w:szCs w:val="22"/>
          <w:lang w:val="fr-FR"/>
        </w:rPr>
        <w:t xml:space="preserve"> Plan pour assurer une supervision adéquate du processus de collecte de données et description de la façon dont les données seront vérifiées, gérées et nettoyées.</w:t>
      </w:r>
    </w:p>
    <w:p w14:paraId="133A21C5" w14:textId="3753D04F" w:rsidR="00A73C44" w:rsidRDefault="006A3804" w:rsidP="00056617">
      <w:pPr>
        <w:pStyle w:val="ListParagraph"/>
        <w:numPr>
          <w:ilvl w:val="0"/>
          <w:numId w:val="36"/>
        </w:numPr>
        <w:jc w:val="both"/>
        <w:rPr>
          <w:rStyle w:val="tlid-translation"/>
          <w:rFonts w:ascii="Arial" w:hAnsi="Arial" w:cs="Arial"/>
          <w:sz w:val="22"/>
          <w:szCs w:val="22"/>
          <w:lang w:val="fr-FR"/>
        </w:rPr>
      </w:pPr>
      <w:r w:rsidRPr="00A73C44">
        <w:rPr>
          <w:rStyle w:val="tlid-translation"/>
          <w:rFonts w:ascii="Arial" w:hAnsi="Arial" w:cs="Arial"/>
          <w:b/>
          <w:bCs/>
          <w:sz w:val="22"/>
          <w:szCs w:val="22"/>
          <w:lang w:val="fr-FR"/>
        </w:rPr>
        <w:t>Transcription :</w:t>
      </w:r>
      <w:r w:rsidR="00362889" w:rsidRPr="00362889">
        <w:rPr>
          <w:rStyle w:val="tlid-translation"/>
          <w:rFonts w:ascii="Arial" w:hAnsi="Arial" w:cs="Arial"/>
          <w:sz w:val="22"/>
          <w:szCs w:val="22"/>
          <w:lang w:val="fr-FR"/>
        </w:rPr>
        <w:t xml:space="preserve"> plans de transcription des enregistrements des entretiens </w:t>
      </w:r>
      <w:r w:rsidR="0076675D">
        <w:rPr>
          <w:rStyle w:val="tlid-translation"/>
          <w:rFonts w:ascii="Arial" w:hAnsi="Arial" w:cs="Arial"/>
          <w:sz w:val="22"/>
          <w:szCs w:val="22"/>
          <w:lang w:val="fr-FR"/>
        </w:rPr>
        <w:t>et groupes de discussion.</w:t>
      </w:r>
    </w:p>
    <w:p w14:paraId="706A93EB" w14:textId="79D4EEA0" w:rsidR="00056617" w:rsidRDefault="00362889" w:rsidP="00056617">
      <w:pPr>
        <w:pStyle w:val="ListParagraph"/>
        <w:numPr>
          <w:ilvl w:val="0"/>
          <w:numId w:val="36"/>
        </w:numPr>
        <w:jc w:val="both"/>
        <w:rPr>
          <w:rStyle w:val="tlid-translation"/>
          <w:rFonts w:ascii="Arial" w:hAnsi="Arial" w:cs="Arial"/>
          <w:sz w:val="22"/>
          <w:szCs w:val="22"/>
          <w:lang w:val="fr-FR"/>
        </w:rPr>
      </w:pPr>
      <w:r w:rsidRPr="00056617">
        <w:rPr>
          <w:rStyle w:val="tlid-translation"/>
          <w:rFonts w:ascii="Arial" w:hAnsi="Arial" w:cs="Arial"/>
          <w:b/>
          <w:bCs/>
          <w:sz w:val="22"/>
          <w:szCs w:val="22"/>
          <w:lang w:val="fr-FR"/>
        </w:rPr>
        <w:t xml:space="preserve">Préparation du rapport et de la base de </w:t>
      </w:r>
      <w:r w:rsidR="006A3804" w:rsidRPr="00056617">
        <w:rPr>
          <w:rStyle w:val="tlid-translation"/>
          <w:rFonts w:ascii="Arial" w:hAnsi="Arial" w:cs="Arial"/>
          <w:b/>
          <w:bCs/>
          <w:sz w:val="22"/>
          <w:szCs w:val="22"/>
          <w:lang w:val="fr-FR"/>
        </w:rPr>
        <w:t>données</w:t>
      </w:r>
      <w:r w:rsidR="006A3804" w:rsidRPr="00362889">
        <w:rPr>
          <w:rStyle w:val="tlid-translation"/>
          <w:rFonts w:ascii="Arial" w:hAnsi="Arial" w:cs="Arial"/>
          <w:sz w:val="22"/>
          <w:szCs w:val="22"/>
          <w:lang w:val="fr-FR"/>
        </w:rPr>
        <w:t xml:space="preserve"> :</w:t>
      </w:r>
      <w:r w:rsidRPr="00362889">
        <w:rPr>
          <w:rStyle w:val="tlid-translation"/>
          <w:rFonts w:ascii="Arial" w:hAnsi="Arial" w:cs="Arial"/>
          <w:sz w:val="22"/>
          <w:szCs w:val="22"/>
          <w:lang w:val="fr-FR"/>
        </w:rPr>
        <w:t xml:space="preserve"> Plans pour le développement de la nouvelle version finale des activités d'étude, préparation et livraison </w:t>
      </w:r>
      <w:r w:rsidR="0076675D">
        <w:rPr>
          <w:rStyle w:val="tlid-translation"/>
          <w:rFonts w:ascii="Arial" w:hAnsi="Arial" w:cs="Arial"/>
          <w:sz w:val="22"/>
          <w:szCs w:val="22"/>
          <w:lang w:val="fr-FR"/>
        </w:rPr>
        <w:t>du</w:t>
      </w:r>
      <w:r w:rsidRPr="00362889">
        <w:rPr>
          <w:rStyle w:val="tlid-translation"/>
          <w:rFonts w:ascii="Arial" w:hAnsi="Arial" w:cs="Arial"/>
          <w:sz w:val="22"/>
          <w:szCs w:val="22"/>
          <w:lang w:val="fr-FR"/>
        </w:rPr>
        <w:t xml:space="preserve"> base</w:t>
      </w:r>
      <w:r w:rsidR="0076675D">
        <w:rPr>
          <w:rStyle w:val="tlid-translation"/>
          <w:rFonts w:ascii="Arial" w:hAnsi="Arial" w:cs="Arial"/>
          <w:sz w:val="22"/>
          <w:szCs w:val="22"/>
          <w:lang w:val="fr-FR"/>
        </w:rPr>
        <w:t xml:space="preserve"> </w:t>
      </w:r>
      <w:r w:rsidRPr="00362889">
        <w:rPr>
          <w:rStyle w:val="tlid-translation"/>
          <w:rFonts w:ascii="Arial" w:hAnsi="Arial" w:cs="Arial"/>
          <w:sz w:val="22"/>
          <w:szCs w:val="22"/>
          <w:lang w:val="fr-FR"/>
        </w:rPr>
        <w:t xml:space="preserve">de données avec des identifiants uniques pour permettre le lien </w:t>
      </w:r>
      <w:r w:rsidR="0076675D">
        <w:rPr>
          <w:rStyle w:val="tlid-translation"/>
          <w:rFonts w:ascii="Arial" w:hAnsi="Arial" w:cs="Arial"/>
          <w:sz w:val="22"/>
          <w:szCs w:val="22"/>
          <w:lang w:val="fr-FR"/>
        </w:rPr>
        <w:t>avec les transcriptions</w:t>
      </w:r>
      <w:r w:rsidRPr="00362889">
        <w:rPr>
          <w:rStyle w:val="tlid-translation"/>
          <w:rFonts w:ascii="Arial" w:hAnsi="Arial" w:cs="Arial"/>
          <w:sz w:val="22"/>
          <w:szCs w:val="22"/>
          <w:lang w:val="fr-FR"/>
        </w:rPr>
        <w:t>.</w:t>
      </w:r>
    </w:p>
    <w:p w14:paraId="69E11CE1" w14:textId="77777777" w:rsidR="00056617" w:rsidRDefault="00056617" w:rsidP="00056617">
      <w:pPr>
        <w:pStyle w:val="ListParagraph"/>
        <w:ind w:left="1080"/>
        <w:jc w:val="both"/>
        <w:rPr>
          <w:rStyle w:val="tlid-translation"/>
          <w:rFonts w:ascii="Arial" w:hAnsi="Arial" w:cs="Arial"/>
          <w:sz w:val="22"/>
          <w:szCs w:val="22"/>
          <w:lang w:val="fr-FR"/>
        </w:rPr>
      </w:pPr>
    </w:p>
    <w:p w14:paraId="511F39BE" w14:textId="474EDF0A" w:rsidR="00056617" w:rsidRPr="00056617" w:rsidRDefault="00362889" w:rsidP="00056617">
      <w:pPr>
        <w:pStyle w:val="ListParagraph"/>
        <w:numPr>
          <w:ilvl w:val="0"/>
          <w:numId w:val="35"/>
        </w:numPr>
        <w:jc w:val="both"/>
        <w:rPr>
          <w:rStyle w:val="tlid-translation"/>
          <w:rFonts w:ascii="Arial" w:hAnsi="Arial" w:cs="Arial"/>
          <w:sz w:val="22"/>
          <w:szCs w:val="22"/>
          <w:lang w:val="fr-FR"/>
        </w:rPr>
      </w:pPr>
      <w:r w:rsidRPr="00056617">
        <w:rPr>
          <w:rStyle w:val="tlid-translation"/>
          <w:rFonts w:ascii="Arial" w:hAnsi="Arial" w:cs="Arial"/>
          <w:b/>
          <w:bCs/>
          <w:sz w:val="22"/>
          <w:szCs w:val="22"/>
          <w:lang w:val="fr-FR"/>
        </w:rPr>
        <w:t xml:space="preserve">Échéancier détaillé et plan de </w:t>
      </w:r>
      <w:r w:rsidR="006A3804" w:rsidRPr="00056617">
        <w:rPr>
          <w:rStyle w:val="tlid-translation"/>
          <w:rFonts w:ascii="Arial" w:hAnsi="Arial" w:cs="Arial"/>
          <w:b/>
          <w:bCs/>
          <w:sz w:val="22"/>
          <w:szCs w:val="22"/>
          <w:lang w:val="fr-FR"/>
        </w:rPr>
        <w:t>dotation</w:t>
      </w:r>
      <w:r w:rsidR="006A3804" w:rsidRPr="00056617">
        <w:rPr>
          <w:rStyle w:val="tlid-translation"/>
          <w:rFonts w:ascii="Arial" w:hAnsi="Arial" w:cs="Arial"/>
          <w:sz w:val="22"/>
          <w:szCs w:val="22"/>
          <w:lang w:val="fr-FR"/>
        </w:rPr>
        <w:t xml:space="preserve"> :</w:t>
      </w:r>
      <w:r w:rsidRPr="00056617">
        <w:rPr>
          <w:rStyle w:val="tlid-translation"/>
          <w:rFonts w:ascii="Arial" w:hAnsi="Arial" w:cs="Arial"/>
          <w:sz w:val="22"/>
          <w:szCs w:val="22"/>
          <w:lang w:val="fr-FR"/>
        </w:rPr>
        <w:t xml:space="preserve"> Échéancier hebdomadaire qui comprend les principales activités et les personnes responsables de chaque activité, ainsi que les dates prévues pour la soumission des livrables du projet en </w:t>
      </w:r>
      <w:r w:rsidRPr="004A13F2">
        <w:rPr>
          <w:rStyle w:val="tlid-translation"/>
          <w:rFonts w:ascii="Arial" w:hAnsi="Arial" w:cs="Arial"/>
          <w:sz w:val="22"/>
          <w:szCs w:val="22"/>
          <w:lang w:val="fr-FR"/>
        </w:rPr>
        <w:lastRenderedPageBreak/>
        <w:t xml:space="preserve">supposant une date de début du 1er </w:t>
      </w:r>
      <w:r w:rsidR="006F445B">
        <w:rPr>
          <w:rStyle w:val="tlid-translation"/>
          <w:rFonts w:ascii="Arial" w:hAnsi="Arial" w:cs="Arial"/>
          <w:sz w:val="22"/>
          <w:szCs w:val="22"/>
          <w:lang w:val="fr-FR"/>
        </w:rPr>
        <w:t>mars</w:t>
      </w:r>
      <w:r w:rsidRPr="004A13F2">
        <w:rPr>
          <w:rStyle w:val="tlid-translation"/>
          <w:rFonts w:ascii="Arial" w:hAnsi="Arial" w:cs="Arial"/>
          <w:sz w:val="22"/>
          <w:szCs w:val="22"/>
          <w:lang w:val="fr-FR"/>
        </w:rPr>
        <w:t xml:space="preserve"> 202</w:t>
      </w:r>
      <w:r w:rsidR="006F445B">
        <w:rPr>
          <w:rStyle w:val="tlid-translation"/>
          <w:rFonts w:ascii="Arial" w:hAnsi="Arial" w:cs="Arial"/>
          <w:sz w:val="22"/>
          <w:szCs w:val="22"/>
          <w:lang w:val="fr-FR"/>
        </w:rPr>
        <w:t>2</w:t>
      </w:r>
      <w:r w:rsidRPr="00056617">
        <w:rPr>
          <w:rStyle w:val="tlid-translation"/>
          <w:rFonts w:ascii="Arial" w:hAnsi="Arial" w:cs="Arial"/>
          <w:sz w:val="22"/>
          <w:szCs w:val="22"/>
          <w:lang w:val="fr-FR"/>
        </w:rPr>
        <w:t>. Cette section peut inclure des tableaux ou des graphiques faciliter une communication claire du plan de travail.</w:t>
      </w:r>
    </w:p>
    <w:p w14:paraId="616595E9" w14:textId="7786E494" w:rsidR="00056617" w:rsidRDefault="006A3804" w:rsidP="00056617">
      <w:pPr>
        <w:pStyle w:val="ListParagraph"/>
        <w:numPr>
          <w:ilvl w:val="0"/>
          <w:numId w:val="35"/>
        </w:numPr>
        <w:jc w:val="both"/>
        <w:rPr>
          <w:rStyle w:val="tlid-translation"/>
          <w:rFonts w:ascii="Arial" w:hAnsi="Arial" w:cs="Arial"/>
          <w:sz w:val="22"/>
          <w:szCs w:val="22"/>
          <w:lang w:val="fr-FR"/>
        </w:rPr>
      </w:pPr>
      <w:r w:rsidRPr="00056617">
        <w:rPr>
          <w:rStyle w:val="tlid-translation"/>
          <w:rFonts w:ascii="Arial" w:hAnsi="Arial" w:cs="Arial"/>
          <w:b/>
          <w:bCs/>
          <w:sz w:val="22"/>
          <w:szCs w:val="22"/>
          <w:lang w:val="fr-FR"/>
        </w:rPr>
        <w:t>Références</w:t>
      </w:r>
      <w:r w:rsidRPr="00056617">
        <w:rPr>
          <w:rStyle w:val="tlid-translation"/>
          <w:rFonts w:ascii="Arial" w:hAnsi="Arial" w:cs="Arial"/>
          <w:sz w:val="22"/>
          <w:szCs w:val="22"/>
          <w:lang w:val="fr-FR"/>
        </w:rPr>
        <w:t xml:space="preserve"> :</w:t>
      </w:r>
      <w:r w:rsidR="00056617" w:rsidRPr="00056617">
        <w:rPr>
          <w:rStyle w:val="tlid-translation"/>
          <w:rFonts w:ascii="Arial" w:hAnsi="Arial" w:cs="Arial"/>
          <w:sz w:val="22"/>
          <w:szCs w:val="22"/>
          <w:lang w:val="fr-FR"/>
        </w:rPr>
        <w:t xml:space="preserve"> lettres de recommandation pour le cabinet de recherche d'au moins 3 projets antérieurs ou clients actuels pour lesquels des travaux similaires ont été menés au cours des cinq dernières années. Les recommandations doivent inclure une brève description des travaux effectués par le cabinet de recherche et les dates auxquelles les travaux ont été achevés. Veuillez inclure les adresses postale et électronique et les numéros de téléphone de chaque référence.</w:t>
      </w:r>
    </w:p>
    <w:p w14:paraId="45845D89" w14:textId="1A2F73C1" w:rsidR="00056617" w:rsidRDefault="006A3804" w:rsidP="00056617">
      <w:pPr>
        <w:pStyle w:val="ListParagraph"/>
        <w:numPr>
          <w:ilvl w:val="0"/>
          <w:numId w:val="35"/>
        </w:numPr>
        <w:jc w:val="both"/>
        <w:rPr>
          <w:rStyle w:val="tlid-translation"/>
          <w:rFonts w:ascii="Arial" w:hAnsi="Arial" w:cs="Arial"/>
          <w:sz w:val="22"/>
          <w:szCs w:val="22"/>
          <w:lang w:val="fr-FR"/>
        </w:rPr>
      </w:pPr>
      <w:r w:rsidRPr="00056617">
        <w:rPr>
          <w:rStyle w:val="tlid-translation"/>
          <w:rFonts w:ascii="Arial" w:hAnsi="Arial" w:cs="Arial"/>
          <w:b/>
          <w:bCs/>
          <w:sz w:val="22"/>
          <w:szCs w:val="22"/>
          <w:lang w:val="fr-FR"/>
        </w:rPr>
        <w:t>Annexes :</w:t>
      </w:r>
      <w:r w:rsidR="00056617" w:rsidRPr="00056617">
        <w:rPr>
          <w:rStyle w:val="tlid-translation"/>
          <w:rFonts w:ascii="Arial" w:hAnsi="Arial" w:cs="Arial"/>
          <w:sz w:val="22"/>
          <w:szCs w:val="22"/>
          <w:lang w:val="fr-FR"/>
        </w:rPr>
        <w:t xml:space="preserve"> Tous les documents à l'appui pour aider l'équipe d'examen à évaluer la soumission. Veuillez nommer et inclure spécifiquement </w:t>
      </w:r>
      <w:r w:rsidRPr="00056617">
        <w:rPr>
          <w:rStyle w:val="tlid-translation"/>
          <w:rFonts w:ascii="Arial" w:hAnsi="Arial" w:cs="Arial"/>
          <w:sz w:val="22"/>
          <w:szCs w:val="22"/>
          <w:lang w:val="fr-FR"/>
        </w:rPr>
        <w:t>les curriculums</w:t>
      </w:r>
      <w:r w:rsidR="00056617" w:rsidRPr="00056617">
        <w:rPr>
          <w:rStyle w:val="tlid-translation"/>
          <w:rFonts w:ascii="Arial" w:hAnsi="Arial" w:cs="Arial"/>
          <w:sz w:val="22"/>
          <w:szCs w:val="22"/>
          <w:lang w:val="fr-FR"/>
        </w:rPr>
        <w:t xml:space="preserve"> vitae (CV) ou CV du chercheur principal / directeur de recherche et du ou des coordinateurs de l'étude.</w:t>
      </w:r>
    </w:p>
    <w:p w14:paraId="5C4F076E" w14:textId="77777777" w:rsidR="00056617" w:rsidRPr="00056617" w:rsidRDefault="00056617" w:rsidP="00056617">
      <w:pPr>
        <w:pStyle w:val="ListParagraph"/>
        <w:jc w:val="both"/>
        <w:rPr>
          <w:rStyle w:val="tlid-translation"/>
          <w:rFonts w:ascii="Arial" w:hAnsi="Arial" w:cs="Arial"/>
          <w:sz w:val="22"/>
          <w:szCs w:val="22"/>
          <w:lang w:val="fr-FR"/>
        </w:rPr>
      </w:pPr>
    </w:p>
    <w:p w14:paraId="02AC1BBF" w14:textId="64B33D73" w:rsidR="00F02359" w:rsidRDefault="00056617" w:rsidP="00056617">
      <w:pPr>
        <w:pStyle w:val="ListParagraph"/>
        <w:numPr>
          <w:ilvl w:val="0"/>
          <w:numId w:val="35"/>
        </w:numPr>
        <w:jc w:val="both"/>
        <w:rPr>
          <w:rStyle w:val="tlid-translation"/>
          <w:rFonts w:ascii="Arial" w:hAnsi="Arial" w:cs="Arial"/>
          <w:sz w:val="22"/>
          <w:szCs w:val="22"/>
          <w:lang w:val="fr-FR"/>
        </w:rPr>
      </w:pPr>
      <w:r w:rsidRPr="00056617">
        <w:rPr>
          <w:rStyle w:val="tlid-translation"/>
          <w:rFonts w:ascii="Arial" w:hAnsi="Arial" w:cs="Arial"/>
          <w:b/>
          <w:bCs/>
          <w:sz w:val="22"/>
          <w:szCs w:val="22"/>
          <w:lang w:val="fr-FR"/>
        </w:rPr>
        <w:t xml:space="preserve">Budget et justification du </w:t>
      </w:r>
      <w:r w:rsidR="006A3804" w:rsidRPr="00056617">
        <w:rPr>
          <w:rStyle w:val="tlid-translation"/>
          <w:rFonts w:ascii="Arial" w:hAnsi="Arial" w:cs="Arial"/>
          <w:b/>
          <w:bCs/>
          <w:sz w:val="22"/>
          <w:szCs w:val="22"/>
          <w:lang w:val="fr-FR"/>
        </w:rPr>
        <w:t>budget</w:t>
      </w:r>
      <w:r w:rsidR="006A3804" w:rsidRPr="00056617">
        <w:rPr>
          <w:rStyle w:val="tlid-translation"/>
          <w:rFonts w:ascii="Arial" w:hAnsi="Arial" w:cs="Arial"/>
          <w:sz w:val="22"/>
          <w:szCs w:val="22"/>
          <w:lang w:val="fr-FR"/>
        </w:rPr>
        <w:t xml:space="preserve"> :</w:t>
      </w:r>
      <w:r w:rsidRPr="00056617">
        <w:rPr>
          <w:rStyle w:val="tlid-translation"/>
          <w:rFonts w:ascii="Arial" w:hAnsi="Arial" w:cs="Arial"/>
          <w:sz w:val="22"/>
          <w:szCs w:val="22"/>
          <w:lang w:val="fr-FR"/>
        </w:rPr>
        <w:t xml:space="preserve"> veuillez inclure en tant que document de proposition distinct de la proposition technique. Un budget détaillé et complet soumis dans Microsoft Excel. Le budget doit inclure tous les coûts de réalisation des activités proposées dans la proposition technique et doit correspondre à la portée des travaux de cette étude. Le budget doit être organisé par postes budgétaires et détaillé. Pour faciliter la comparaison entre les propositions, veuillez développer le budget en utilisant les catégories indiquées ci-dessous, avec toutes les catégories supplémentaires ajoutées au</w:t>
      </w:r>
    </w:p>
    <w:p w14:paraId="02CF2725" w14:textId="431B8284" w:rsidR="00F02359" w:rsidRDefault="00056617" w:rsidP="00F02359">
      <w:pPr>
        <w:pStyle w:val="ListParagraph"/>
        <w:jc w:val="both"/>
        <w:rPr>
          <w:rStyle w:val="tlid-translation"/>
          <w:rFonts w:ascii="Arial" w:hAnsi="Arial" w:cs="Arial"/>
          <w:sz w:val="22"/>
          <w:szCs w:val="22"/>
          <w:lang w:val="fr-FR"/>
        </w:rPr>
      </w:pPr>
      <w:proofErr w:type="gramStart"/>
      <w:r w:rsidRPr="00056617">
        <w:rPr>
          <w:rStyle w:val="tlid-translation"/>
          <w:rFonts w:ascii="Arial" w:hAnsi="Arial" w:cs="Arial"/>
          <w:sz w:val="22"/>
          <w:szCs w:val="22"/>
          <w:lang w:val="fr-FR"/>
        </w:rPr>
        <w:t>besoin</w:t>
      </w:r>
      <w:proofErr w:type="gramEnd"/>
      <w:r w:rsidRPr="00056617">
        <w:rPr>
          <w:rStyle w:val="tlid-translation"/>
          <w:rFonts w:ascii="Arial" w:hAnsi="Arial" w:cs="Arial"/>
          <w:sz w:val="22"/>
          <w:szCs w:val="22"/>
          <w:lang w:val="fr-FR"/>
        </w:rPr>
        <w:t xml:space="preserve"> pour correspondre à la proposition technique:</w:t>
      </w:r>
    </w:p>
    <w:p w14:paraId="116ACCF6" w14:textId="77777777" w:rsidR="00F02359" w:rsidRDefault="00F02359" w:rsidP="00F02359">
      <w:pPr>
        <w:pStyle w:val="ListParagraph"/>
        <w:jc w:val="both"/>
        <w:rPr>
          <w:rStyle w:val="tlid-translation"/>
          <w:rFonts w:ascii="Arial" w:hAnsi="Arial" w:cs="Arial"/>
          <w:sz w:val="22"/>
          <w:szCs w:val="22"/>
          <w:lang w:val="fr-FR"/>
        </w:rPr>
      </w:pPr>
    </w:p>
    <w:p w14:paraId="1D79D95F" w14:textId="596E18E9" w:rsidR="00F02359" w:rsidRDefault="00056617" w:rsidP="00F02359">
      <w:pPr>
        <w:pStyle w:val="ListParagraph"/>
        <w:numPr>
          <w:ilvl w:val="0"/>
          <w:numId w:val="37"/>
        </w:numPr>
        <w:jc w:val="both"/>
        <w:rPr>
          <w:rStyle w:val="tlid-translation"/>
          <w:rFonts w:ascii="Arial" w:hAnsi="Arial" w:cs="Arial"/>
          <w:sz w:val="22"/>
          <w:szCs w:val="22"/>
          <w:lang w:val="fr-FR"/>
        </w:rPr>
      </w:pPr>
      <w:r w:rsidRPr="00056617">
        <w:rPr>
          <w:rStyle w:val="tlid-translation"/>
          <w:rFonts w:ascii="Arial" w:hAnsi="Arial" w:cs="Arial"/>
          <w:sz w:val="22"/>
          <w:szCs w:val="22"/>
          <w:lang w:val="fr-FR"/>
        </w:rPr>
        <w:t>Coûts de rémunération du personnel</w:t>
      </w:r>
      <w:r w:rsidR="00F02359">
        <w:rPr>
          <w:rStyle w:val="tlid-translation"/>
          <w:rFonts w:ascii="Arial" w:hAnsi="Arial" w:cs="Arial"/>
          <w:sz w:val="22"/>
          <w:szCs w:val="22"/>
          <w:lang w:val="fr-FR"/>
        </w:rPr>
        <w:t> :</w:t>
      </w:r>
    </w:p>
    <w:p w14:paraId="6FBE90A3" w14:textId="77777777" w:rsidR="00F02359" w:rsidRDefault="00F02359" w:rsidP="00F02359">
      <w:pPr>
        <w:pStyle w:val="ListParagraph"/>
        <w:ind w:left="1080"/>
        <w:jc w:val="both"/>
        <w:rPr>
          <w:rStyle w:val="tlid-translation"/>
          <w:rFonts w:ascii="Arial" w:hAnsi="Arial" w:cs="Arial"/>
          <w:sz w:val="22"/>
          <w:szCs w:val="22"/>
          <w:lang w:val="fr-FR"/>
        </w:rPr>
      </w:pPr>
    </w:p>
    <w:p w14:paraId="60CD1AE5" w14:textId="77777777" w:rsidR="00F02359" w:rsidRDefault="00056617" w:rsidP="00F02359">
      <w:pPr>
        <w:pStyle w:val="ListParagraph"/>
        <w:numPr>
          <w:ilvl w:val="0"/>
          <w:numId w:val="38"/>
        </w:numPr>
        <w:jc w:val="both"/>
        <w:rPr>
          <w:rStyle w:val="tlid-translation"/>
          <w:rFonts w:ascii="Arial" w:hAnsi="Arial" w:cs="Arial"/>
          <w:sz w:val="22"/>
          <w:szCs w:val="22"/>
          <w:lang w:val="fr-FR"/>
        </w:rPr>
      </w:pPr>
      <w:r w:rsidRPr="00056617">
        <w:rPr>
          <w:rStyle w:val="tlid-translation"/>
          <w:rFonts w:ascii="Arial" w:hAnsi="Arial" w:cs="Arial"/>
          <w:sz w:val="22"/>
          <w:szCs w:val="22"/>
          <w:lang w:val="fr-FR"/>
        </w:rPr>
        <w:t>Honoraires du chercheur principal / chercheur principal</w:t>
      </w:r>
    </w:p>
    <w:p w14:paraId="1E790630" w14:textId="77777777" w:rsidR="00F02359" w:rsidRPr="005A5777" w:rsidRDefault="00056617" w:rsidP="00F02359">
      <w:pPr>
        <w:pStyle w:val="ListParagraph"/>
        <w:numPr>
          <w:ilvl w:val="0"/>
          <w:numId w:val="38"/>
        </w:numPr>
        <w:jc w:val="both"/>
        <w:rPr>
          <w:rStyle w:val="tlid-translation"/>
          <w:rFonts w:ascii="Arial" w:hAnsi="Arial" w:cs="Arial"/>
          <w:sz w:val="22"/>
          <w:szCs w:val="22"/>
          <w:lang w:val="fr-FR"/>
        </w:rPr>
      </w:pPr>
      <w:r w:rsidRPr="00CB30D0">
        <w:rPr>
          <w:rStyle w:val="tlid-translation"/>
          <w:rFonts w:ascii="Arial" w:hAnsi="Arial" w:cs="Arial"/>
          <w:sz w:val="22"/>
          <w:szCs w:val="22"/>
          <w:lang w:val="fr-FR"/>
        </w:rPr>
        <w:t>Frais pour le programmeur de système de collecte de données mobile</w:t>
      </w:r>
    </w:p>
    <w:p w14:paraId="61DBA4EA" w14:textId="77777777" w:rsidR="00F02359" w:rsidRDefault="00056617" w:rsidP="00F02359">
      <w:pPr>
        <w:pStyle w:val="ListParagraph"/>
        <w:numPr>
          <w:ilvl w:val="0"/>
          <w:numId w:val="38"/>
        </w:numPr>
        <w:jc w:val="both"/>
        <w:rPr>
          <w:rStyle w:val="tlid-translation"/>
          <w:rFonts w:ascii="Arial" w:hAnsi="Arial" w:cs="Arial"/>
          <w:sz w:val="22"/>
          <w:szCs w:val="22"/>
          <w:lang w:val="fr-FR"/>
        </w:rPr>
      </w:pPr>
      <w:r w:rsidRPr="00056617">
        <w:rPr>
          <w:rStyle w:val="tlid-translation"/>
          <w:rFonts w:ascii="Arial" w:hAnsi="Arial" w:cs="Arial"/>
          <w:sz w:val="22"/>
          <w:szCs w:val="22"/>
          <w:lang w:val="fr-FR"/>
        </w:rPr>
        <w:t>Honoraires du coordinateur de l'étude / superviseur (s) sur le terrain</w:t>
      </w:r>
    </w:p>
    <w:p w14:paraId="75F81F79" w14:textId="7111892C" w:rsidR="00F02359" w:rsidRDefault="00F02359" w:rsidP="00F02359">
      <w:pPr>
        <w:pStyle w:val="ListParagraph"/>
        <w:numPr>
          <w:ilvl w:val="0"/>
          <w:numId w:val="38"/>
        </w:numPr>
        <w:jc w:val="both"/>
        <w:rPr>
          <w:rStyle w:val="tlid-translation"/>
          <w:rFonts w:ascii="Arial" w:hAnsi="Arial" w:cs="Arial"/>
          <w:sz w:val="22"/>
          <w:szCs w:val="22"/>
          <w:lang w:val="fr-FR"/>
        </w:rPr>
      </w:pPr>
      <w:r>
        <w:rPr>
          <w:rStyle w:val="tlid-translation"/>
          <w:rFonts w:ascii="Arial" w:hAnsi="Arial" w:cs="Arial"/>
          <w:sz w:val="22"/>
          <w:szCs w:val="22"/>
          <w:lang w:val="fr-FR"/>
        </w:rPr>
        <w:t>F</w:t>
      </w:r>
      <w:r w:rsidR="00056617" w:rsidRPr="00056617">
        <w:rPr>
          <w:rStyle w:val="tlid-translation"/>
          <w:rFonts w:ascii="Arial" w:hAnsi="Arial" w:cs="Arial"/>
          <w:sz w:val="22"/>
          <w:szCs w:val="22"/>
          <w:lang w:val="fr-FR"/>
        </w:rPr>
        <w:t>rais pour les collecteurs de données</w:t>
      </w:r>
    </w:p>
    <w:p w14:paraId="48C852D9" w14:textId="3183DC5C" w:rsidR="00D85EAE" w:rsidRDefault="00D85EAE" w:rsidP="00F02359">
      <w:pPr>
        <w:pStyle w:val="ListParagraph"/>
        <w:numPr>
          <w:ilvl w:val="0"/>
          <w:numId w:val="38"/>
        </w:numPr>
        <w:jc w:val="both"/>
        <w:rPr>
          <w:rStyle w:val="tlid-translation"/>
          <w:rFonts w:ascii="Arial" w:hAnsi="Arial" w:cs="Arial"/>
          <w:sz w:val="22"/>
          <w:szCs w:val="22"/>
          <w:lang w:val="fr-FR"/>
        </w:rPr>
      </w:pPr>
      <w:r>
        <w:rPr>
          <w:rStyle w:val="tlid-translation"/>
          <w:rFonts w:ascii="Arial" w:hAnsi="Arial" w:cs="Arial"/>
          <w:sz w:val="22"/>
          <w:szCs w:val="22"/>
          <w:lang w:val="fr-FR"/>
        </w:rPr>
        <w:t>Frais pour les transcripteurs/traducteurs</w:t>
      </w:r>
    </w:p>
    <w:p w14:paraId="160E4417" w14:textId="1CDC7858" w:rsidR="00F02359" w:rsidRDefault="00056617" w:rsidP="00F02359">
      <w:pPr>
        <w:pStyle w:val="ListParagraph"/>
        <w:numPr>
          <w:ilvl w:val="0"/>
          <w:numId w:val="38"/>
        </w:numPr>
        <w:jc w:val="both"/>
        <w:rPr>
          <w:rStyle w:val="tlid-translation"/>
          <w:rFonts w:ascii="Arial" w:hAnsi="Arial" w:cs="Arial"/>
          <w:sz w:val="22"/>
          <w:szCs w:val="22"/>
          <w:lang w:val="fr-FR"/>
        </w:rPr>
      </w:pPr>
      <w:r w:rsidRPr="00056617">
        <w:rPr>
          <w:rStyle w:val="tlid-translation"/>
          <w:rFonts w:ascii="Arial" w:hAnsi="Arial" w:cs="Arial"/>
          <w:sz w:val="22"/>
          <w:szCs w:val="22"/>
          <w:lang w:val="fr-FR"/>
        </w:rPr>
        <w:t>Honoraires pour les autres membres du personnel concernés, comme spécifié dans le plan de dotation</w:t>
      </w:r>
    </w:p>
    <w:p w14:paraId="510197C4" w14:textId="77777777" w:rsidR="00F02359" w:rsidRDefault="00F02359" w:rsidP="00F02359">
      <w:pPr>
        <w:pStyle w:val="ListParagraph"/>
        <w:ind w:left="1800"/>
        <w:jc w:val="both"/>
        <w:rPr>
          <w:rStyle w:val="tlid-translation"/>
          <w:rFonts w:ascii="Arial" w:hAnsi="Arial" w:cs="Arial"/>
          <w:sz w:val="22"/>
          <w:szCs w:val="22"/>
          <w:lang w:val="fr-FR"/>
        </w:rPr>
      </w:pPr>
    </w:p>
    <w:p w14:paraId="488E0C39" w14:textId="027DFDB5" w:rsidR="00F02359" w:rsidRDefault="00056617" w:rsidP="00F02359">
      <w:pPr>
        <w:pStyle w:val="ListParagraph"/>
        <w:numPr>
          <w:ilvl w:val="0"/>
          <w:numId w:val="37"/>
        </w:numPr>
        <w:jc w:val="both"/>
        <w:rPr>
          <w:rStyle w:val="tlid-translation"/>
          <w:rFonts w:ascii="Arial" w:hAnsi="Arial" w:cs="Arial"/>
          <w:sz w:val="22"/>
          <w:szCs w:val="22"/>
          <w:lang w:val="fr-FR"/>
        </w:rPr>
      </w:pPr>
      <w:r w:rsidRPr="00F02359">
        <w:rPr>
          <w:rStyle w:val="tlid-translation"/>
          <w:rFonts w:ascii="Arial" w:hAnsi="Arial" w:cs="Arial"/>
          <w:sz w:val="22"/>
          <w:szCs w:val="22"/>
          <w:lang w:val="fr-FR"/>
        </w:rPr>
        <w:t>Coûts associés à l'échantillonnage, à la soumission éthique</w:t>
      </w:r>
    </w:p>
    <w:p w14:paraId="17410D01" w14:textId="77777777" w:rsidR="00F02359" w:rsidRDefault="00056617" w:rsidP="00F02359">
      <w:pPr>
        <w:pStyle w:val="ListParagraph"/>
        <w:numPr>
          <w:ilvl w:val="0"/>
          <w:numId w:val="37"/>
        </w:numPr>
        <w:jc w:val="both"/>
        <w:rPr>
          <w:rFonts w:ascii="Arial" w:hAnsi="Arial" w:cs="Arial"/>
          <w:sz w:val="22"/>
          <w:szCs w:val="22"/>
          <w:lang w:val="fr-FR"/>
        </w:rPr>
      </w:pPr>
      <w:r w:rsidRPr="00F02359">
        <w:rPr>
          <w:rStyle w:val="tlid-translation"/>
          <w:rFonts w:ascii="Arial" w:hAnsi="Arial" w:cs="Arial"/>
          <w:sz w:val="22"/>
          <w:szCs w:val="22"/>
          <w:lang w:val="fr-FR"/>
        </w:rPr>
        <w:t>Coûts de formation</w:t>
      </w:r>
    </w:p>
    <w:p w14:paraId="0796792B" w14:textId="640B0EBB" w:rsidR="00F02359" w:rsidRDefault="00056617" w:rsidP="00F02359">
      <w:pPr>
        <w:pStyle w:val="ListParagraph"/>
        <w:numPr>
          <w:ilvl w:val="0"/>
          <w:numId w:val="37"/>
        </w:numPr>
        <w:jc w:val="both"/>
        <w:rPr>
          <w:rStyle w:val="tlid-translation"/>
          <w:rFonts w:ascii="Arial" w:hAnsi="Arial" w:cs="Arial"/>
          <w:sz w:val="22"/>
          <w:szCs w:val="22"/>
          <w:lang w:val="fr-FR"/>
        </w:rPr>
      </w:pPr>
      <w:r w:rsidRPr="00F02359">
        <w:rPr>
          <w:rStyle w:val="tlid-translation"/>
          <w:rFonts w:ascii="Arial" w:hAnsi="Arial" w:cs="Arial"/>
          <w:sz w:val="22"/>
          <w:szCs w:val="22"/>
          <w:lang w:val="fr-FR"/>
        </w:rPr>
        <w:t>Coûts de pré-test / pilotage</w:t>
      </w:r>
    </w:p>
    <w:p w14:paraId="5346ED71" w14:textId="77777777" w:rsidR="00F02359" w:rsidRDefault="00056617" w:rsidP="00F02359">
      <w:pPr>
        <w:pStyle w:val="ListParagraph"/>
        <w:numPr>
          <w:ilvl w:val="0"/>
          <w:numId w:val="37"/>
        </w:numPr>
        <w:jc w:val="both"/>
        <w:rPr>
          <w:rStyle w:val="tlid-translation"/>
          <w:rFonts w:ascii="Arial" w:hAnsi="Arial" w:cs="Arial"/>
          <w:sz w:val="22"/>
          <w:szCs w:val="22"/>
          <w:lang w:val="fr-FR"/>
        </w:rPr>
      </w:pPr>
      <w:r w:rsidRPr="00F02359">
        <w:rPr>
          <w:rStyle w:val="tlid-translation"/>
          <w:rFonts w:ascii="Arial" w:hAnsi="Arial" w:cs="Arial"/>
          <w:sz w:val="22"/>
          <w:szCs w:val="22"/>
          <w:lang w:val="fr-FR"/>
        </w:rPr>
        <w:t>Coûts de mobilisation des participants (y compris les paiements aux points focaux de communication par site)</w:t>
      </w:r>
    </w:p>
    <w:p w14:paraId="7F50D2F3" w14:textId="10420713" w:rsidR="00F02359" w:rsidRDefault="00F02359" w:rsidP="00F02359">
      <w:pPr>
        <w:pStyle w:val="ListParagraph"/>
        <w:numPr>
          <w:ilvl w:val="0"/>
          <w:numId w:val="37"/>
        </w:numPr>
        <w:jc w:val="both"/>
        <w:rPr>
          <w:rStyle w:val="tlid-translation"/>
          <w:rFonts w:ascii="Arial" w:hAnsi="Arial" w:cs="Arial"/>
          <w:sz w:val="22"/>
          <w:szCs w:val="22"/>
          <w:lang w:val="fr-FR"/>
        </w:rPr>
      </w:pPr>
      <w:r>
        <w:rPr>
          <w:rStyle w:val="tlid-translation"/>
          <w:rFonts w:ascii="Arial" w:hAnsi="Arial" w:cs="Arial"/>
          <w:sz w:val="22"/>
          <w:szCs w:val="22"/>
          <w:lang w:val="fr-FR"/>
        </w:rPr>
        <w:t>F</w:t>
      </w:r>
      <w:r w:rsidR="00056617" w:rsidRPr="00F02359">
        <w:rPr>
          <w:rStyle w:val="tlid-translation"/>
          <w:rFonts w:ascii="Arial" w:hAnsi="Arial" w:cs="Arial"/>
          <w:sz w:val="22"/>
          <w:szCs w:val="22"/>
          <w:lang w:val="fr-FR"/>
        </w:rPr>
        <w:t>rais de travail sur le terrain / de collecte de données</w:t>
      </w:r>
    </w:p>
    <w:p w14:paraId="50160E50" w14:textId="5DD33A4F" w:rsidR="00F02359" w:rsidRDefault="00F02359" w:rsidP="00F02359">
      <w:pPr>
        <w:pStyle w:val="ListParagraph"/>
        <w:ind w:left="1080"/>
        <w:jc w:val="both"/>
        <w:rPr>
          <w:rStyle w:val="tlid-translation"/>
          <w:rFonts w:ascii="Arial" w:hAnsi="Arial" w:cs="Arial"/>
          <w:sz w:val="22"/>
          <w:szCs w:val="22"/>
          <w:lang w:val="fr-FR"/>
        </w:rPr>
      </w:pPr>
    </w:p>
    <w:p w14:paraId="0A893B66" w14:textId="77777777" w:rsidR="00F02359" w:rsidRDefault="00056617" w:rsidP="00055427">
      <w:pPr>
        <w:pStyle w:val="ListParagraph"/>
        <w:numPr>
          <w:ilvl w:val="0"/>
          <w:numId w:val="42"/>
        </w:numPr>
        <w:jc w:val="both"/>
        <w:rPr>
          <w:rStyle w:val="tlid-translation"/>
          <w:rFonts w:ascii="Arial" w:hAnsi="Arial" w:cs="Arial"/>
          <w:sz w:val="22"/>
          <w:szCs w:val="22"/>
          <w:lang w:val="fr-FR"/>
        </w:rPr>
      </w:pPr>
      <w:r w:rsidRPr="00F02359">
        <w:rPr>
          <w:rStyle w:val="tlid-translation"/>
          <w:rFonts w:ascii="Arial" w:hAnsi="Arial" w:cs="Arial"/>
          <w:sz w:val="22"/>
          <w:szCs w:val="22"/>
          <w:lang w:val="fr-FR"/>
        </w:rPr>
        <w:t>Rémunération de l'équipe de terrain (per diem)</w:t>
      </w:r>
    </w:p>
    <w:p w14:paraId="3AFDA18D" w14:textId="77777777" w:rsidR="00F02359" w:rsidRDefault="00056617" w:rsidP="00055427">
      <w:pPr>
        <w:pStyle w:val="ListParagraph"/>
        <w:numPr>
          <w:ilvl w:val="0"/>
          <w:numId w:val="42"/>
        </w:numPr>
        <w:jc w:val="both"/>
        <w:rPr>
          <w:rStyle w:val="tlid-translation"/>
          <w:rFonts w:ascii="Arial" w:hAnsi="Arial" w:cs="Arial"/>
          <w:sz w:val="22"/>
          <w:szCs w:val="22"/>
          <w:lang w:val="fr-FR"/>
        </w:rPr>
      </w:pPr>
      <w:r w:rsidRPr="00F02359">
        <w:rPr>
          <w:rStyle w:val="tlid-translation"/>
          <w:rFonts w:ascii="Arial" w:hAnsi="Arial" w:cs="Arial"/>
          <w:sz w:val="22"/>
          <w:szCs w:val="22"/>
          <w:lang w:val="fr-FR"/>
        </w:rPr>
        <w:t>Hébergement pour l'équipe de terrain</w:t>
      </w:r>
    </w:p>
    <w:p w14:paraId="0C10112D" w14:textId="77777777" w:rsidR="00F02359" w:rsidRDefault="00056617" w:rsidP="00055427">
      <w:pPr>
        <w:pStyle w:val="ListParagraph"/>
        <w:numPr>
          <w:ilvl w:val="0"/>
          <w:numId w:val="42"/>
        </w:numPr>
        <w:jc w:val="both"/>
        <w:rPr>
          <w:rStyle w:val="tlid-translation"/>
          <w:rFonts w:ascii="Arial" w:hAnsi="Arial" w:cs="Arial"/>
          <w:sz w:val="22"/>
          <w:szCs w:val="22"/>
          <w:lang w:val="fr-FR"/>
        </w:rPr>
      </w:pPr>
      <w:r w:rsidRPr="00F02359">
        <w:rPr>
          <w:rStyle w:val="tlid-translation"/>
          <w:rFonts w:ascii="Arial" w:hAnsi="Arial" w:cs="Arial"/>
          <w:sz w:val="22"/>
          <w:szCs w:val="22"/>
          <w:lang w:val="fr-FR"/>
        </w:rPr>
        <w:t>Rémunération des participants à l'étude</w:t>
      </w:r>
    </w:p>
    <w:p w14:paraId="7B86BF4D" w14:textId="77777777" w:rsidR="00F02359" w:rsidRDefault="00056617" w:rsidP="00055427">
      <w:pPr>
        <w:pStyle w:val="ListParagraph"/>
        <w:numPr>
          <w:ilvl w:val="0"/>
          <w:numId w:val="42"/>
        </w:numPr>
        <w:jc w:val="both"/>
        <w:rPr>
          <w:rStyle w:val="tlid-translation"/>
          <w:rFonts w:ascii="Arial" w:hAnsi="Arial" w:cs="Arial"/>
          <w:sz w:val="22"/>
          <w:szCs w:val="22"/>
          <w:lang w:val="fr-FR"/>
        </w:rPr>
      </w:pPr>
      <w:r w:rsidRPr="00F02359">
        <w:rPr>
          <w:rStyle w:val="tlid-translation"/>
          <w:rFonts w:ascii="Arial" w:hAnsi="Arial" w:cs="Arial"/>
          <w:sz w:val="22"/>
          <w:szCs w:val="22"/>
          <w:lang w:val="fr-FR"/>
        </w:rPr>
        <w:t>Transport (billets ou véhicule et carburant pour le transport entre les sites et à l'intérieur de chaque site pendant la collecte des données)</w:t>
      </w:r>
    </w:p>
    <w:p w14:paraId="60D3EACE" w14:textId="77777777" w:rsidR="00055427" w:rsidRDefault="00055427" w:rsidP="00F02359">
      <w:pPr>
        <w:jc w:val="both"/>
        <w:rPr>
          <w:rFonts w:ascii="Arial" w:hAnsi="Arial" w:cs="Arial"/>
          <w:sz w:val="22"/>
          <w:szCs w:val="22"/>
          <w:lang w:val="fr-FR"/>
        </w:rPr>
      </w:pPr>
    </w:p>
    <w:p w14:paraId="60FA3091" w14:textId="77777777" w:rsidR="00055427" w:rsidRDefault="00056617" w:rsidP="00055427">
      <w:pPr>
        <w:pStyle w:val="ListParagraph"/>
        <w:numPr>
          <w:ilvl w:val="0"/>
          <w:numId w:val="37"/>
        </w:numPr>
        <w:jc w:val="both"/>
        <w:rPr>
          <w:rStyle w:val="tlid-translation"/>
          <w:rFonts w:ascii="Arial" w:hAnsi="Arial" w:cs="Arial"/>
          <w:sz w:val="22"/>
          <w:szCs w:val="22"/>
          <w:lang w:val="fr-FR"/>
        </w:rPr>
      </w:pPr>
      <w:r w:rsidRPr="00055427">
        <w:rPr>
          <w:rStyle w:val="tlid-translation"/>
          <w:rFonts w:ascii="Arial" w:hAnsi="Arial" w:cs="Arial"/>
          <w:sz w:val="22"/>
          <w:szCs w:val="22"/>
          <w:lang w:val="fr-FR"/>
        </w:rPr>
        <w:t>Frais administratifs et fournitures</w:t>
      </w:r>
    </w:p>
    <w:p w14:paraId="4664E123" w14:textId="77777777" w:rsidR="00055427" w:rsidRDefault="00055427" w:rsidP="00055427">
      <w:pPr>
        <w:pStyle w:val="ListParagraph"/>
        <w:ind w:left="1080"/>
        <w:jc w:val="both"/>
        <w:rPr>
          <w:rStyle w:val="tlid-translation"/>
          <w:rFonts w:ascii="Arial" w:hAnsi="Arial" w:cs="Arial"/>
          <w:sz w:val="22"/>
          <w:szCs w:val="22"/>
          <w:lang w:val="fr-FR"/>
        </w:rPr>
      </w:pPr>
    </w:p>
    <w:p w14:paraId="1A783890" w14:textId="17E8A034" w:rsidR="00055427" w:rsidRDefault="00056617" w:rsidP="00055427">
      <w:pPr>
        <w:pStyle w:val="ListParagraph"/>
        <w:numPr>
          <w:ilvl w:val="0"/>
          <w:numId w:val="43"/>
        </w:numPr>
        <w:jc w:val="both"/>
        <w:rPr>
          <w:rStyle w:val="tlid-translation"/>
          <w:rFonts w:ascii="Arial" w:hAnsi="Arial" w:cs="Arial"/>
          <w:sz w:val="22"/>
          <w:szCs w:val="22"/>
          <w:lang w:val="fr-FR"/>
        </w:rPr>
      </w:pPr>
      <w:r w:rsidRPr="00055427">
        <w:rPr>
          <w:rStyle w:val="tlid-translation"/>
          <w:rFonts w:ascii="Arial" w:hAnsi="Arial" w:cs="Arial"/>
          <w:sz w:val="22"/>
          <w:szCs w:val="22"/>
          <w:lang w:val="fr-FR"/>
        </w:rPr>
        <w:t>Impression / copie des documents d'étude</w:t>
      </w:r>
    </w:p>
    <w:p w14:paraId="4B30E73C" w14:textId="77777777" w:rsidR="00055427" w:rsidRDefault="00056617" w:rsidP="00055427">
      <w:pPr>
        <w:pStyle w:val="ListParagraph"/>
        <w:numPr>
          <w:ilvl w:val="0"/>
          <w:numId w:val="43"/>
        </w:numPr>
        <w:jc w:val="both"/>
        <w:rPr>
          <w:rStyle w:val="tlid-translation"/>
          <w:rFonts w:ascii="Arial" w:hAnsi="Arial" w:cs="Arial"/>
          <w:sz w:val="22"/>
          <w:szCs w:val="22"/>
          <w:lang w:val="fr-FR"/>
        </w:rPr>
      </w:pPr>
      <w:r w:rsidRPr="00055427">
        <w:rPr>
          <w:rStyle w:val="tlid-translation"/>
          <w:rFonts w:ascii="Arial" w:hAnsi="Arial" w:cs="Arial"/>
          <w:sz w:val="22"/>
          <w:szCs w:val="22"/>
          <w:lang w:val="fr-FR"/>
        </w:rPr>
        <w:lastRenderedPageBreak/>
        <w:t>Matériel et fournitures d'enregistrement audio</w:t>
      </w:r>
    </w:p>
    <w:p w14:paraId="703AD4D9" w14:textId="77777777" w:rsidR="00055427" w:rsidRDefault="00056617" w:rsidP="00055427">
      <w:pPr>
        <w:pStyle w:val="ListParagraph"/>
        <w:numPr>
          <w:ilvl w:val="0"/>
          <w:numId w:val="43"/>
        </w:numPr>
        <w:jc w:val="both"/>
        <w:rPr>
          <w:rStyle w:val="tlid-translation"/>
          <w:rFonts w:ascii="Arial" w:hAnsi="Arial" w:cs="Arial"/>
          <w:sz w:val="22"/>
          <w:szCs w:val="22"/>
          <w:lang w:val="fr-FR"/>
        </w:rPr>
      </w:pPr>
      <w:r w:rsidRPr="00055427">
        <w:rPr>
          <w:rStyle w:val="tlid-translation"/>
          <w:rFonts w:ascii="Arial" w:hAnsi="Arial" w:cs="Arial"/>
          <w:sz w:val="22"/>
          <w:szCs w:val="22"/>
          <w:lang w:val="fr-FR"/>
        </w:rPr>
        <w:t>Matériel et fournitures de collecte de données mobiles</w:t>
      </w:r>
    </w:p>
    <w:p w14:paraId="6BBFA687" w14:textId="77777777" w:rsidR="00055427" w:rsidRDefault="00056617" w:rsidP="00055427">
      <w:pPr>
        <w:pStyle w:val="ListParagraph"/>
        <w:numPr>
          <w:ilvl w:val="0"/>
          <w:numId w:val="43"/>
        </w:numPr>
        <w:jc w:val="both"/>
        <w:rPr>
          <w:rStyle w:val="tlid-translation"/>
          <w:rFonts w:ascii="Arial" w:hAnsi="Arial" w:cs="Arial"/>
          <w:sz w:val="22"/>
          <w:szCs w:val="22"/>
          <w:lang w:val="fr-FR"/>
        </w:rPr>
      </w:pPr>
      <w:r w:rsidRPr="00055427">
        <w:rPr>
          <w:rStyle w:val="tlid-translation"/>
          <w:rFonts w:ascii="Arial" w:hAnsi="Arial" w:cs="Arial"/>
          <w:sz w:val="22"/>
          <w:szCs w:val="22"/>
          <w:lang w:val="fr-FR"/>
        </w:rPr>
        <w:t>Matériel d'écriture</w:t>
      </w:r>
    </w:p>
    <w:p w14:paraId="18B01AF0" w14:textId="77777777" w:rsidR="00055427" w:rsidRDefault="00056617" w:rsidP="00055427">
      <w:pPr>
        <w:pStyle w:val="ListParagraph"/>
        <w:numPr>
          <w:ilvl w:val="0"/>
          <w:numId w:val="43"/>
        </w:numPr>
        <w:jc w:val="both"/>
        <w:rPr>
          <w:rStyle w:val="tlid-translation"/>
          <w:rFonts w:ascii="Arial" w:hAnsi="Arial" w:cs="Arial"/>
          <w:sz w:val="22"/>
          <w:szCs w:val="22"/>
          <w:lang w:val="fr-FR"/>
        </w:rPr>
      </w:pPr>
      <w:r w:rsidRPr="00055427">
        <w:rPr>
          <w:rStyle w:val="tlid-translation"/>
          <w:rFonts w:ascii="Arial" w:hAnsi="Arial" w:cs="Arial"/>
          <w:sz w:val="22"/>
          <w:szCs w:val="22"/>
          <w:lang w:val="fr-FR"/>
        </w:rPr>
        <w:t>Fournitures de communication / connectivité</w:t>
      </w:r>
    </w:p>
    <w:p w14:paraId="24AA5EFF" w14:textId="77777777" w:rsidR="00B777BF" w:rsidRDefault="00056617" w:rsidP="00055427">
      <w:pPr>
        <w:jc w:val="both"/>
        <w:rPr>
          <w:rStyle w:val="tlid-translation"/>
          <w:rFonts w:ascii="Arial" w:hAnsi="Arial" w:cs="Arial"/>
          <w:sz w:val="22"/>
          <w:szCs w:val="22"/>
          <w:lang w:val="fr-FR"/>
        </w:rPr>
      </w:pPr>
      <w:r w:rsidRPr="00055427">
        <w:rPr>
          <w:rFonts w:ascii="Arial" w:hAnsi="Arial" w:cs="Arial"/>
          <w:sz w:val="22"/>
          <w:szCs w:val="22"/>
          <w:lang w:val="fr-FR"/>
        </w:rPr>
        <w:br/>
      </w:r>
      <w:r w:rsidRPr="00055427">
        <w:rPr>
          <w:rFonts w:ascii="Arial" w:hAnsi="Arial" w:cs="Arial"/>
          <w:sz w:val="22"/>
          <w:szCs w:val="22"/>
          <w:lang w:val="fr-FR"/>
        </w:rPr>
        <w:br/>
      </w:r>
      <w:r w:rsidRPr="00055427">
        <w:rPr>
          <w:rStyle w:val="tlid-translation"/>
          <w:rFonts w:ascii="Arial" w:hAnsi="Arial" w:cs="Arial"/>
          <w:sz w:val="22"/>
          <w:szCs w:val="22"/>
          <w:lang w:val="fr-FR"/>
        </w:rPr>
        <w:t xml:space="preserve">Le budget doit être soumis dans un tableau avec les colonnes </w:t>
      </w:r>
      <w:proofErr w:type="gramStart"/>
      <w:r w:rsidRPr="00055427">
        <w:rPr>
          <w:rStyle w:val="tlid-translation"/>
          <w:rFonts w:ascii="Arial" w:hAnsi="Arial" w:cs="Arial"/>
          <w:sz w:val="22"/>
          <w:szCs w:val="22"/>
          <w:lang w:val="fr-FR"/>
        </w:rPr>
        <w:t>suivantes:</w:t>
      </w:r>
      <w:proofErr w:type="gramEnd"/>
    </w:p>
    <w:p w14:paraId="52CA8C07" w14:textId="77777777" w:rsidR="00B777BF" w:rsidRDefault="00B777BF" w:rsidP="00055427">
      <w:pPr>
        <w:jc w:val="both"/>
        <w:rPr>
          <w:rFonts w:ascii="Arial" w:hAnsi="Arial" w:cs="Arial"/>
          <w:sz w:val="22"/>
          <w:szCs w:val="22"/>
          <w:lang w:val="fr-FR"/>
        </w:rPr>
      </w:pPr>
    </w:p>
    <w:p w14:paraId="0E692467" w14:textId="77777777" w:rsidR="00B777BF" w:rsidRDefault="00056617" w:rsidP="00B777BF">
      <w:pPr>
        <w:pStyle w:val="ListParagraph"/>
        <w:numPr>
          <w:ilvl w:val="0"/>
          <w:numId w:val="44"/>
        </w:numPr>
        <w:jc w:val="both"/>
        <w:rPr>
          <w:rStyle w:val="tlid-translation"/>
          <w:rFonts w:ascii="Arial" w:hAnsi="Arial" w:cs="Arial"/>
          <w:sz w:val="22"/>
          <w:szCs w:val="22"/>
          <w:lang w:val="fr-FR"/>
        </w:rPr>
      </w:pPr>
      <w:r w:rsidRPr="00B777BF">
        <w:rPr>
          <w:rStyle w:val="tlid-translation"/>
          <w:rFonts w:ascii="Arial" w:hAnsi="Arial" w:cs="Arial"/>
          <w:sz w:val="22"/>
          <w:szCs w:val="22"/>
          <w:lang w:val="fr-FR"/>
        </w:rPr>
        <w:t>Description de l'élément de campagne</w:t>
      </w:r>
    </w:p>
    <w:p w14:paraId="3BAD0A25" w14:textId="77777777" w:rsidR="00B777BF" w:rsidRDefault="00056617" w:rsidP="00B777BF">
      <w:pPr>
        <w:pStyle w:val="ListParagraph"/>
        <w:numPr>
          <w:ilvl w:val="0"/>
          <w:numId w:val="44"/>
        </w:numPr>
        <w:jc w:val="both"/>
        <w:rPr>
          <w:rFonts w:ascii="Arial" w:hAnsi="Arial" w:cs="Arial"/>
          <w:sz w:val="22"/>
          <w:szCs w:val="22"/>
          <w:lang w:val="fr-FR"/>
        </w:rPr>
      </w:pPr>
      <w:r w:rsidRPr="00B777BF">
        <w:rPr>
          <w:rStyle w:val="tlid-translation"/>
          <w:rFonts w:ascii="Arial" w:hAnsi="Arial" w:cs="Arial"/>
          <w:sz w:val="22"/>
          <w:szCs w:val="22"/>
          <w:lang w:val="fr-FR"/>
        </w:rPr>
        <w:t>Quantité</w:t>
      </w:r>
    </w:p>
    <w:p w14:paraId="3F2CC835" w14:textId="77777777" w:rsidR="00B777BF" w:rsidRDefault="00056617" w:rsidP="00B777BF">
      <w:pPr>
        <w:pStyle w:val="ListParagraph"/>
        <w:numPr>
          <w:ilvl w:val="0"/>
          <w:numId w:val="44"/>
        </w:numPr>
        <w:jc w:val="both"/>
        <w:rPr>
          <w:rFonts w:ascii="Arial" w:hAnsi="Arial" w:cs="Arial"/>
          <w:sz w:val="22"/>
          <w:szCs w:val="22"/>
          <w:lang w:val="fr-FR"/>
        </w:rPr>
      </w:pPr>
      <w:r w:rsidRPr="00B777BF">
        <w:rPr>
          <w:rStyle w:val="tlid-translation"/>
          <w:rFonts w:ascii="Arial" w:hAnsi="Arial" w:cs="Arial"/>
          <w:sz w:val="22"/>
          <w:szCs w:val="22"/>
          <w:lang w:val="fr-FR"/>
        </w:rPr>
        <w:t>Taux</w:t>
      </w:r>
    </w:p>
    <w:p w14:paraId="59483ED6" w14:textId="77777777" w:rsidR="00B777BF" w:rsidRDefault="00056617" w:rsidP="00B777BF">
      <w:pPr>
        <w:pStyle w:val="ListParagraph"/>
        <w:numPr>
          <w:ilvl w:val="0"/>
          <w:numId w:val="44"/>
        </w:numPr>
        <w:jc w:val="both"/>
        <w:rPr>
          <w:rFonts w:ascii="Arial" w:hAnsi="Arial" w:cs="Arial"/>
          <w:sz w:val="22"/>
          <w:szCs w:val="22"/>
          <w:lang w:val="fr-FR"/>
        </w:rPr>
      </w:pPr>
      <w:r w:rsidRPr="00B777BF">
        <w:rPr>
          <w:rStyle w:val="tlid-translation"/>
          <w:rFonts w:ascii="Arial" w:hAnsi="Arial" w:cs="Arial"/>
          <w:sz w:val="22"/>
          <w:szCs w:val="22"/>
          <w:lang w:val="fr-FR"/>
        </w:rPr>
        <w:t>Coût en monnaie locale</w:t>
      </w:r>
    </w:p>
    <w:p w14:paraId="5992933E" w14:textId="77777777" w:rsidR="00B777BF" w:rsidRDefault="00056617" w:rsidP="00B777BF">
      <w:pPr>
        <w:pStyle w:val="ListParagraph"/>
        <w:numPr>
          <w:ilvl w:val="0"/>
          <w:numId w:val="44"/>
        </w:numPr>
        <w:jc w:val="both"/>
        <w:rPr>
          <w:rStyle w:val="tlid-translation"/>
          <w:rFonts w:ascii="Arial" w:hAnsi="Arial" w:cs="Arial"/>
          <w:sz w:val="22"/>
          <w:szCs w:val="22"/>
          <w:lang w:val="fr-FR"/>
        </w:rPr>
      </w:pPr>
      <w:r w:rsidRPr="00B777BF">
        <w:rPr>
          <w:rStyle w:val="tlid-translation"/>
          <w:rFonts w:ascii="Arial" w:hAnsi="Arial" w:cs="Arial"/>
          <w:sz w:val="22"/>
          <w:szCs w:val="22"/>
          <w:lang w:val="fr-FR"/>
        </w:rPr>
        <w:t>Coût en dollars américains</w:t>
      </w:r>
    </w:p>
    <w:p w14:paraId="1FDB6C6B" w14:textId="5E208ECF" w:rsidR="00F83338" w:rsidRDefault="00056617" w:rsidP="00B777BF">
      <w:pPr>
        <w:jc w:val="both"/>
        <w:rPr>
          <w:rStyle w:val="tlid-translation"/>
          <w:rFonts w:ascii="Arial" w:hAnsi="Arial" w:cs="Arial"/>
          <w:sz w:val="22"/>
          <w:szCs w:val="22"/>
          <w:lang w:val="fr-FR"/>
        </w:rPr>
      </w:pPr>
      <w:r w:rsidRPr="00B777BF">
        <w:rPr>
          <w:rFonts w:ascii="Arial" w:hAnsi="Arial" w:cs="Arial"/>
          <w:sz w:val="22"/>
          <w:szCs w:val="22"/>
          <w:lang w:val="fr-FR"/>
        </w:rPr>
        <w:br/>
      </w:r>
      <w:r w:rsidRPr="00B777BF">
        <w:rPr>
          <w:rStyle w:val="tlid-translation"/>
          <w:rFonts w:ascii="Arial" w:hAnsi="Arial" w:cs="Arial"/>
          <w:sz w:val="22"/>
          <w:szCs w:val="22"/>
          <w:lang w:val="fr-FR"/>
        </w:rPr>
        <w:t xml:space="preserve">Veuillez soumettre vos budgets en monnaie locale et en dollars américains en utilisant les taux de change disponibles sur </w:t>
      </w:r>
      <w:hyperlink r:id="rId14" w:history="1">
        <w:r w:rsidR="00F83338" w:rsidRPr="001F4264">
          <w:rPr>
            <w:rStyle w:val="Hyperlink"/>
            <w:rFonts w:ascii="Arial" w:hAnsi="Arial" w:cs="Arial"/>
            <w:sz w:val="22"/>
            <w:szCs w:val="22"/>
            <w:lang w:val="fr-FR"/>
          </w:rPr>
          <w:t>www.oanda.com</w:t>
        </w:r>
      </w:hyperlink>
      <w:r w:rsidRPr="00B777BF">
        <w:rPr>
          <w:rStyle w:val="tlid-translation"/>
          <w:rFonts w:ascii="Arial" w:hAnsi="Arial" w:cs="Arial"/>
          <w:sz w:val="22"/>
          <w:szCs w:val="22"/>
          <w:lang w:val="fr-FR"/>
        </w:rPr>
        <w:t>.</w:t>
      </w:r>
    </w:p>
    <w:p w14:paraId="0621AD97" w14:textId="77777777" w:rsidR="002149E4" w:rsidRDefault="00056617" w:rsidP="002149E4">
      <w:pPr>
        <w:jc w:val="both"/>
        <w:rPr>
          <w:rStyle w:val="tlid-translation"/>
          <w:rFonts w:ascii="Arial" w:hAnsi="Arial" w:cs="Arial"/>
          <w:sz w:val="22"/>
          <w:szCs w:val="22"/>
          <w:lang w:val="fr-FR"/>
        </w:rPr>
      </w:pPr>
      <w:r w:rsidRPr="00B777BF">
        <w:rPr>
          <w:rFonts w:ascii="Arial" w:hAnsi="Arial" w:cs="Arial"/>
          <w:sz w:val="22"/>
          <w:szCs w:val="22"/>
          <w:lang w:val="fr-FR"/>
        </w:rPr>
        <w:br/>
      </w:r>
      <w:r w:rsidRPr="00B777BF">
        <w:rPr>
          <w:rFonts w:ascii="Arial" w:hAnsi="Arial" w:cs="Arial"/>
          <w:sz w:val="22"/>
          <w:szCs w:val="22"/>
          <w:lang w:val="fr-FR"/>
        </w:rPr>
        <w:br/>
      </w:r>
      <w:r w:rsidRPr="00B777BF">
        <w:rPr>
          <w:rStyle w:val="tlid-translation"/>
          <w:rFonts w:ascii="Arial" w:hAnsi="Arial" w:cs="Arial"/>
          <w:sz w:val="22"/>
          <w:szCs w:val="22"/>
          <w:lang w:val="fr-FR"/>
        </w:rPr>
        <w:t>Le récit de justification du budget doit être rédigé et soumis dans Microsoft Word ou un fichier PDF. Le récit doit inclure une justification de tous les coûts unitaires et numéros d'unité, et expliquer comment chaque poste budgétaire a été calculé.</w:t>
      </w:r>
      <w:r w:rsidR="002149E4">
        <w:rPr>
          <w:rStyle w:val="tlid-translation"/>
          <w:rFonts w:ascii="Arial" w:hAnsi="Arial" w:cs="Arial"/>
          <w:sz w:val="22"/>
          <w:szCs w:val="22"/>
          <w:lang w:val="fr-FR"/>
        </w:rPr>
        <w:t xml:space="preserve"> </w:t>
      </w:r>
    </w:p>
    <w:p w14:paraId="73F2FA2C" w14:textId="77777777" w:rsidR="002149E4" w:rsidRDefault="002149E4" w:rsidP="002149E4">
      <w:pPr>
        <w:jc w:val="both"/>
        <w:rPr>
          <w:rStyle w:val="tlid-translation"/>
          <w:rFonts w:ascii="Arial" w:hAnsi="Arial" w:cs="Arial"/>
          <w:sz w:val="22"/>
          <w:szCs w:val="22"/>
          <w:lang w:val="fr-FR"/>
        </w:rPr>
      </w:pPr>
    </w:p>
    <w:p w14:paraId="48FB6923" w14:textId="77777777" w:rsidR="002149E4" w:rsidRDefault="002149E4" w:rsidP="002149E4">
      <w:pPr>
        <w:jc w:val="both"/>
        <w:rPr>
          <w:rStyle w:val="tlid-translation"/>
          <w:rFonts w:ascii="Arial" w:hAnsi="Arial" w:cs="Arial"/>
          <w:sz w:val="22"/>
          <w:szCs w:val="22"/>
          <w:lang w:val="fr-FR"/>
        </w:rPr>
      </w:pPr>
    </w:p>
    <w:p w14:paraId="3382EB8C" w14:textId="77777777" w:rsidR="002149E4" w:rsidRDefault="00056617" w:rsidP="002149E4">
      <w:pPr>
        <w:pStyle w:val="ListParagraph"/>
        <w:numPr>
          <w:ilvl w:val="0"/>
          <w:numId w:val="37"/>
        </w:numPr>
        <w:jc w:val="both"/>
        <w:rPr>
          <w:rStyle w:val="tlid-translation"/>
          <w:rFonts w:ascii="Arial" w:hAnsi="Arial" w:cs="Arial"/>
          <w:sz w:val="22"/>
          <w:szCs w:val="22"/>
          <w:lang w:val="fr-FR"/>
        </w:rPr>
      </w:pPr>
      <w:r w:rsidRPr="002149E4">
        <w:rPr>
          <w:rStyle w:val="tlid-translation"/>
          <w:rFonts w:ascii="Arial" w:hAnsi="Arial" w:cs="Arial"/>
          <w:b/>
          <w:bCs/>
          <w:sz w:val="22"/>
          <w:szCs w:val="22"/>
          <w:lang w:val="fr-FR"/>
        </w:rPr>
        <w:t>Formulaire de certification (annexe A</w:t>
      </w:r>
      <w:r w:rsidR="002149E4" w:rsidRPr="002149E4">
        <w:rPr>
          <w:rStyle w:val="tlid-translation"/>
          <w:rFonts w:ascii="Arial" w:hAnsi="Arial" w:cs="Arial"/>
          <w:b/>
          <w:bCs/>
          <w:sz w:val="22"/>
          <w:szCs w:val="22"/>
          <w:lang w:val="fr-FR"/>
        </w:rPr>
        <w:t>)</w:t>
      </w:r>
      <w:r w:rsidR="002149E4" w:rsidRPr="002149E4">
        <w:rPr>
          <w:rStyle w:val="tlid-translation"/>
          <w:rFonts w:ascii="Arial" w:hAnsi="Arial" w:cs="Arial"/>
          <w:sz w:val="22"/>
          <w:szCs w:val="22"/>
          <w:lang w:val="fr-FR"/>
        </w:rPr>
        <w:t xml:space="preserve"> :</w:t>
      </w:r>
      <w:r w:rsidRPr="002149E4">
        <w:rPr>
          <w:rStyle w:val="tlid-translation"/>
          <w:rFonts w:ascii="Arial" w:hAnsi="Arial" w:cs="Arial"/>
          <w:sz w:val="22"/>
          <w:szCs w:val="22"/>
          <w:lang w:val="fr-FR"/>
        </w:rPr>
        <w:t xml:space="preserve"> il doit être signé pour vérifier que le cabinet de recherche n'est pas une entreprise publique.</w:t>
      </w:r>
    </w:p>
    <w:p w14:paraId="66679769" w14:textId="77777777" w:rsidR="002149E4" w:rsidRDefault="002149E4" w:rsidP="002149E4">
      <w:pPr>
        <w:pStyle w:val="ListParagraph"/>
        <w:ind w:left="1080"/>
        <w:jc w:val="both"/>
        <w:rPr>
          <w:rStyle w:val="tlid-translation"/>
          <w:rFonts w:ascii="Arial" w:hAnsi="Arial" w:cs="Arial"/>
          <w:sz w:val="22"/>
          <w:szCs w:val="22"/>
          <w:lang w:val="fr-FR"/>
        </w:rPr>
      </w:pPr>
    </w:p>
    <w:p w14:paraId="3F383190" w14:textId="6114330D" w:rsidR="002149E4" w:rsidRDefault="00056617" w:rsidP="002149E4">
      <w:pPr>
        <w:pStyle w:val="ListParagraph"/>
        <w:numPr>
          <w:ilvl w:val="0"/>
          <w:numId w:val="37"/>
        </w:numPr>
        <w:jc w:val="both"/>
        <w:rPr>
          <w:rStyle w:val="tlid-translation"/>
          <w:rFonts w:ascii="Arial" w:hAnsi="Arial" w:cs="Arial"/>
          <w:sz w:val="22"/>
          <w:szCs w:val="22"/>
          <w:lang w:val="fr-FR"/>
        </w:rPr>
      </w:pPr>
      <w:r w:rsidRPr="002149E4">
        <w:rPr>
          <w:rStyle w:val="tlid-translation"/>
          <w:rFonts w:ascii="Arial" w:hAnsi="Arial" w:cs="Arial"/>
          <w:b/>
          <w:bCs/>
          <w:sz w:val="22"/>
          <w:szCs w:val="22"/>
          <w:lang w:val="fr-FR"/>
        </w:rPr>
        <w:t xml:space="preserve">Certificat d'enregistrement / </w:t>
      </w:r>
      <w:r w:rsidR="002149E4" w:rsidRPr="002149E4">
        <w:rPr>
          <w:rStyle w:val="tlid-translation"/>
          <w:rFonts w:ascii="Arial" w:hAnsi="Arial" w:cs="Arial"/>
          <w:b/>
          <w:bCs/>
          <w:sz w:val="22"/>
          <w:szCs w:val="22"/>
          <w:lang w:val="fr-FR"/>
        </w:rPr>
        <w:t>d’incorporation :</w:t>
      </w:r>
      <w:r w:rsidRPr="002149E4">
        <w:rPr>
          <w:rStyle w:val="tlid-translation"/>
          <w:rFonts w:ascii="Arial" w:hAnsi="Arial" w:cs="Arial"/>
          <w:sz w:val="22"/>
          <w:szCs w:val="22"/>
          <w:lang w:val="fr-FR"/>
        </w:rPr>
        <w:t xml:space="preserve"> En tant qu'entreprise / organisation autorisée à opérer en RDC.</w:t>
      </w:r>
    </w:p>
    <w:p w14:paraId="2A36C44A" w14:textId="7DE4F232" w:rsidR="002149E4" w:rsidRDefault="00056617" w:rsidP="002149E4">
      <w:pPr>
        <w:jc w:val="both"/>
        <w:rPr>
          <w:rStyle w:val="tlid-translation"/>
          <w:rFonts w:ascii="Arial" w:hAnsi="Arial" w:cs="Arial"/>
          <w:sz w:val="22"/>
          <w:szCs w:val="22"/>
          <w:lang w:val="fr-FR"/>
        </w:rPr>
      </w:pPr>
      <w:r w:rsidRPr="002149E4">
        <w:rPr>
          <w:rFonts w:ascii="Arial" w:hAnsi="Arial" w:cs="Arial"/>
          <w:sz w:val="22"/>
          <w:szCs w:val="22"/>
          <w:lang w:val="fr-FR"/>
        </w:rPr>
        <w:br/>
      </w:r>
      <w:r w:rsidRPr="002149E4">
        <w:rPr>
          <w:rFonts w:ascii="Arial" w:hAnsi="Arial" w:cs="Arial"/>
          <w:sz w:val="22"/>
          <w:szCs w:val="22"/>
          <w:lang w:val="fr-FR"/>
        </w:rPr>
        <w:br/>
      </w:r>
      <w:r w:rsidRPr="002149E4">
        <w:rPr>
          <w:rStyle w:val="tlid-translation"/>
          <w:rFonts w:ascii="Arial" w:hAnsi="Arial" w:cs="Arial"/>
          <w:b/>
          <w:bCs/>
          <w:sz w:val="22"/>
          <w:szCs w:val="22"/>
          <w:lang w:val="fr-FR"/>
        </w:rPr>
        <w:t xml:space="preserve">Format et durée de la </w:t>
      </w:r>
      <w:r w:rsidR="002149E4" w:rsidRPr="002149E4">
        <w:rPr>
          <w:rStyle w:val="tlid-translation"/>
          <w:rFonts w:ascii="Arial" w:hAnsi="Arial" w:cs="Arial"/>
          <w:b/>
          <w:bCs/>
          <w:sz w:val="22"/>
          <w:szCs w:val="22"/>
          <w:lang w:val="fr-FR"/>
        </w:rPr>
        <w:t>soumission</w:t>
      </w:r>
      <w:r w:rsidR="002149E4" w:rsidRPr="002149E4">
        <w:rPr>
          <w:rStyle w:val="tlid-translation"/>
          <w:rFonts w:ascii="Arial" w:hAnsi="Arial" w:cs="Arial"/>
          <w:sz w:val="22"/>
          <w:szCs w:val="22"/>
          <w:lang w:val="fr-FR"/>
        </w:rPr>
        <w:t xml:space="preserve"> :</w:t>
      </w:r>
      <w:r w:rsidRPr="002149E4">
        <w:rPr>
          <w:rStyle w:val="tlid-translation"/>
          <w:rFonts w:ascii="Arial" w:hAnsi="Arial" w:cs="Arial"/>
          <w:sz w:val="22"/>
          <w:szCs w:val="22"/>
          <w:lang w:val="fr-FR"/>
        </w:rPr>
        <w:t xml:space="preserve"> Les propositions peuvent être soumises en français ou en anglais.</w:t>
      </w:r>
      <w:r w:rsidR="002149E4">
        <w:rPr>
          <w:rStyle w:val="tlid-translation"/>
          <w:rFonts w:ascii="Arial" w:hAnsi="Arial" w:cs="Arial"/>
          <w:sz w:val="22"/>
          <w:szCs w:val="22"/>
          <w:lang w:val="fr-FR"/>
        </w:rPr>
        <w:t xml:space="preserve"> </w:t>
      </w:r>
    </w:p>
    <w:p w14:paraId="1DCF2E07" w14:textId="36851300" w:rsidR="00056617" w:rsidRPr="002149E4" w:rsidRDefault="00056617" w:rsidP="002149E4">
      <w:pPr>
        <w:jc w:val="both"/>
        <w:rPr>
          <w:rFonts w:ascii="Arial" w:hAnsi="Arial" w:cs="Arial"/>
          <w:sz w:val="22"/>
          <w:szCs w:val="22"/>
          <w:lang w:val="fr-FR"/>
        </w:rPr>
      </w:pPr>
      <w:r w:rsidRPr="002149E4">
        <w:rPr>
          <w:rStyle w:val="tlid-translation"/>
          <w:rFonts w:ascii="Arial" w:hAnsi="Arial" w:cs="Arial"/>
          <w:sz w:val="22"/>
          <w:szCs w:val="22"/>
          <w:lang w:val="fr-FR"/>
        </w:rPr>
        <w:t>Utilisez un interligne simple, une taille de police minimale de 12 points (en Times New Roman, Calibri ou Arial) et un maximum de 20 pages pour la proposition technique, à l'exclusion du calendrier, du plan de dotation, des références, des annexes, du budget et de la justification budgétaire. Les récits de justification budgétaire doivent comprendre au maximum 2 pages. Les budgets doivent être soumis dans Excel. Les propositions techniques doivent être soumises au format Microsoft Word ou au format PDF. Le soumissionnaire doit inclure tous les renseignements demandés dans la DP. Le soumissionnaire peut inclure des renseignements supplémentaires au besoin pour décrire adéquatement sa proposition.</w:t>
      </w:r>
    </w:p>
    <w:p w14:paraId="610D249A" w14:textId="532C65BE" w:rsidR="00056617" w:rsidRPr="00F02359" w:rsidRDefault="00056617" w:rsidP="00056617">
      <w:pPr>
        <w:rPr>
          <w:lang w:val="fr-BE"/>
        </w:rPr>
      </w:pPr>
    </w:p>
    <w:p w14:paraId="63C0AF8A" w14:textId="29F88F07" w:rsidR="00362889" w:rsidRDefault="00362889" w:rsidP="008D7013">
      <w:pPr>
        <w:rPr>
          <w:rStyle w:val="tlid-translation"/>
          <w:lang w:val="fr-FR"/>
        </w:rPr>
      </w:pPr>
    </w:p>
    <w:p w14:paraId="3F93B830" w14:textId="77777777" w:rsidR="00F73176" w:rsidRPr="00362889" w:rsidRDefault="00F73176" w:rsidP="008D7013">
      <w:pPr>
        <w:rPr>
          <w:rStyle w:val="tlid-translation"/>
          <w:lang w:val="fr-FR"/>
        </w:rPr>
      </w:pPr>
    </w:p>
    <w:p w14:paraId="4F798446" w14:textId="77777777" w:rsidR="00E92A73" w:rsidRDefault="00E92A73" w:rsidP="005440E8">
      <w:pPr>
        <w:spacing w:line="276" w:lineRule="auto"/>
        <w:jc w:val="center"/>
        <w:rPr>
          <w:rFonts w:ascii="Arial" w:hAnsi="Arial" w:cs="Arial"/>
          <w:b/>
          <w:sz w:val="22"/>
          <w:szCs w:val="22"/>
          <w:lang w:val="fr-BE"/>
        </w:rPr>
      </w:pPr>
    </w:p>
    <w:p w14:paraId="03FC14DC" w14:textId="77777777" w:rsidR="00E92A73" w:rsidRDefault="00E92A73" w:rsidP="005440E8">
      <w:pPr>
        <w:spacing w:line="276" w:lineRule="auto"/>
        <w:jc w:val="center"/>
        <w:rPr>
          <w:rFonts w:ascii="Arial" w:hAnsi="Arial" w:cs="Arial"/>
          <w:b/>
          <w:sz w:val="22"/>
          <w:szCs w:val="22"/>
          <w:lang w:val="fr-BE"/>
        </w:rPr>
      </w:pPr>
    </w:p>
    <w:p w14:paraId="6B85598D" w14:textId="77777777" w:rsidR="00E92A73" w:rsidRDefault="00E92A73" w:rsidP="005440E8">
      <w:pPr>
        <w:spacing w:line="276" w:lineRule="auto"/>
        <w:jc w:val="center"/>
        <w:rPr>
          <w:rFonts w:ascii="Arial" w:hAnsi="Arial" w:cs="Arial"/>
          <w:b/>
          <w:sz w:val="22"/>
          <w:szCs w:val="22"/>
          <w:lang w:val="fr-BE"/>
        </w:rPr>
      </w:pPr>
    </w:p>
    <w:p w14:paraId="486A380A" w14:textId="77777777" w:rsidR="00E92A73" w:rsidRDefault="00E92A73" w:rsidP="005440E8">
      <w:pPr>
        <w:spacing w:line="276" w:lineRule="auto"/>
        <w:jc w:val="center"/>
        <w:rPr>
          <w:rFonts w:ascii="Arial" w:hAnsi="Arial" w:cs="Arial"/>
          <w:b/>
          <w:sz w:val="22"/>
          <w:szCs w:val="22"/>
          <w:lang w:val="fr-BE"/>
        </w:rPr>
      </w:pPr>
    </w:p>
    <w:p w14:paraId="47D6CD3D" w14:textId="75C9590D" w:rsidR="005440E8" w:rsidRPr="00CF7BB5" w:rsidRDefault="00AA05A4" w:rsidP="005440E8">
      <w:pPr>
        <w:spacing w:line="276" w:lineRule="auto"/>
        <w:jc w:val="center"/>
        <w:rPr>
          <w:rFonts w:ascii="Arial" w:hAnsi="Arial" w:cs="Arial"/>
          <w:b/>
          <w:sz w:val="22"/>
          <w:szCs w:val="22"/>
          <w:lang w:val="fr-BE"/>
        </w:rPr>
      </w:pPr>
      <w:r w:rsidRPr="00CF7BB5">
        <w:rPr>
          <w:rFonts w:ascii="Arial" w:hAnsi="Arial" w:cs="Arial"/>
          <w:b/>
          <w:sz w:val="22"/>
          <w:szCs w:val="22"/>
          <w:lang w:val="fr-BE"/>
        </w:rPr>
        <w:lastRenderedPageBreak/>
        <w:t>S</w:t>
      </w:r>
      <w:r w:rsidR="00181979" w:rsidRPr="00CF7BB5">
        <w:rPr>
          <w:rFonts w:ascii="Arial" w:hAnsi="Arial" w:cs="Arial"/>
          <w:b/>
          <w:sz w:val="22"/>
          <w:szCs w:val="22"/>
          <w:lang w:val="fr-BE"/>
        </w:rPr>
        <w:t>OU</w:t>
      </w:r>
      <w:r w:rsidRPr="00CF7BB5">
        <w:rPr>
          <w:rFonts w:ascii="Arial" w:hAnsi="Arial" w:cs="Arial"/>
          <w:b/>
          <w:sz w:val="22"/>
          <w:szCs w:val="22"/>
          <w:lang w:val="fr-BE"/>
        </w:rPr>
        <w:t xml:space="preserve">MISSION </w:t>
      </w:r>
      <w:r w:rsidR="00181979" w:rsidRPr="00CF7BB5">
        <w:rPr>
          <w:rFonts w:ascii="Arial" w:hAnsi="Arial" w:cs="Arial"/>
          <w:b/>
          <w:sz w:val="22"/>
          <w:szCs w:val="22"/>
          <w:lang w:val="fr-BE"/>
        </w:rPr>
        <w:t>DES</w:t>
      </w:r>
      <w:r w:rsidRPr="00CF7BB5">
        <w:rPr>
          <w:rFonts w:ascii="Arial" w:hAnsi="Arial" w:cs="Arial"/>
          <w:b/>
          <w:sz w:val="22"/>
          <w:szCs w:val="22"/>
          <w:lang w:val="fr-BE"/>
        </w:rPr>
        <w:t xml:space="preserve"> OFFR</w:t>
      </w:r>
      <w:r w:rsidR="00181979" w:rsidRPr="00CF7BB5">
        <w:rPr>
          <w:rFonts w:ascii="Arial" w:hAnsi="Arial" w:cs="Arial"/>
          <w:b/>
          <w:sz w:val="22"/>
          <w:szCs w:val="22"/>
          <w:lang w:val="fr-BE"/>
        </w:rPr>
        <w:t>E</w:t>
      </w:r>
      <w:r w:rsidRPr="00CF7BB5">
        <w:rPr>
          <w:rFonts w:ascii="Arial" w:hAnsi="Arial" w:cs="Arial"/>
          <w:b/>
          <w:sz w:val="22"/>
          <w:szCs w:val="22"/>
          <w:lang w:val="fr-BE"/>
        </w:rPr>
        <w:t>S</w:t>
      </w:r>
    </w:p>
    <w:p w14:paraId="168C792D" w14:textId="77777777" w:rsidR="00AA05A4" w:rsidRPr="00CF7BB5" w:rsidRDefault="00AA05A4" w:rsidP="005440E8">
      <w:pPr>
        <w:spacing w:line="276" w:lineRule="auto"/>
        <w:jc w:val="center"/>
        <w:rPr>
          <w:rFonts w:ascii="Arial" w:hAnsi="Arial" w:cs="Arial"/>
          <w:bCs/>
          <w:sz w:val="22"/>
          <w:szCs w:val="22"/>
          <w:lang w:val="fr-BE"/>
        </w:rPr>
      </w:pPr>
    </w:p>
    <w:p w14:paraId="3856EA8F" w14:textId="2714EAE0" w:rsidR="00181979" w:rsidRPr="00CF7BB5" w:rsidRDefault="00181979" w:rsidP="00D27380">
      <w:pPr>
        <w:spacing w:line="276" w:lineRule="auto"/>
        <w:rPr>
          <w:rFonts w:ascii="Arial" w:hAnsi="Arial" w:cs="Arial"/>
          <w:bCs/>
          <w:sz w:val="22"/>
          <w:szCs w:val="22"/>
          <w:lang w:val="fr-BE"/>
        </w:rPr>
      </w:pPr>
    </w:p>
    <w:p w14:paraId="75005AE9" w14:textId="6D16046A" w:rsidR="00843ADB" w:rsidRDefault="00843ADB" w:rsidP="00843ADB">
      <w:pPr>
        <w:jc w:val="both"/>
        <w:rPr>
          <w:rFonts w:ascii="Arial" w:hAnsi="Arial" w:cs="Arial"/>
          <w:sz w:val="22"/>
          <w:szCs w:val="22"/>
          <w:lang w:val="fr-BE"/>
        </w:rPr>
      </w:pPr>
      <w:r w:rsidRPr="00E4278F">
        <w:rPr>
          <w:rFonts w:ascii="Arial" w:hAnsi="Arial" w:cs="Arial"/>
          <w:sz w:val="22"/>
          <w:szCs w:val="22"/>
          <w:lang w:val="fr-BE"/>
        </w:rPr>
        <w:t xml:space="preserve">Les soumissionnaires doivent soumettre une proposition technique et financière en français ou en anglais. La période de questions se terminera le </w:t>
      </w:r>
      <w:r>
        <w:rPr>
          <w:rFonts w:ascii="Arial" w:hAnsi="Arial" w:cs="Arial"/>
          <w:sz w:val="22"/>
          <w:szCs w:val="22"/>
          <w:lang w:val="fr-BE"/>
        </w:rPr>
        <w:t>14/01/2022</w:t>
      </w:r>
      <w:r w:rsidRPr="00E4278F">
        <w:rPr>
          <w:rFonts w:ascii="Arial" w:hAnsi="Arial" w:cs="Arial"/>
          <w:sz w:val="22"/>
          <w:szCs w:val="22"/>
          <w:lang w:val="fr-BE"/>
        </w:rPr>
        <w:t>. Les soumissionnaires peuvent envoyer leurs questions à Florence</w:t>
      </w:r>
      <w:r>
        <w:rPr>
          <w:rFonts w:ascii="Arial" w:hAnsi="Arial" w:cs="Arial"/>
          <w:sz w:val="22"/>
          <w:szCs w:val="22"/>
          <w:lang w:val="fr-BE"/>
        </w:rPr>
        <w:t xml:space="preserve"> William</w:t>
      </w:r>
      <w:r w:rsidRPr="00E4278F">
        <w:rPr>
          <w:rFonts w:ascii="Arial" w:hAnsi="Arial" w:cs="Arial"/>
          <w:sz w:val="22"/>
          <w:szCs w:val="22"/>
          <w:lang w:val="fr-BE"/>
        </w:rPr>
        <w:t xml:space="preserve"> </w:t>
      </w:r>
      <w:proofErr w:type="spellStart"/>
      <w:r w:rsidRPr="00E4278F">
        <w:rPr>
          <w:rFonts w:ascii="Arial" w:hAnsi="Arial" w:cs="Arial"/>
          <w:sz w:val="22"/>
          <w:szCs w:val="22"/>
          <w:lang w:val="fr-BE"/>
        </w:rPr>
        <w:t>Mpata</w:t>
      </w:r>
      <w:proofErr w:type="spellEnd"/>
      <w:r w:rsidRPr="00E4278F">
        <w:rPr>
          <w:rFonts w:ascii="Arial" w:hAnsi="Arial" w:cs="Arial"/>
          <w:sz w:val="22"/>
          <w:szCs w:val="22"/>
          <w:lang w:val="fr-BE"/>
        </w:rPr>
        <w:t xml:space="preserve"> à </w:t>
      </w:r>
      <w:hyperlink r:id="rId15" w:history="1">
        <w:r w:rsidRPr="000C6872">
          <w:rPr>
            <w:rStyle w:val="Hyperlink"/>
            <w:lang w:val="fr-BE"/>
          </w:rPr>
          <w:t>florencem@breakthroughactiondrc.org</w:t>
        </w:r>
      </w:hyperlink>
      <w:r w:rsidRPr="00E4278F">
        <w:rPr>
          <w:rFonts w:ascii="Arial" w:hAnsi="Arial" w:cs="Arial"/>
          <w:sz w:val="22"/>
          <w:szCs w:val="22"/>
          <w:lang w:val="fr-BE"/>
        </w:rPr>
        <w:t xml:space="preserve">. </w:t>
      </w:r>
    </w:p>
    <w:p w14:paraId="29AC94AE" w14:textId="77777777" w:rsidR="00843ADB" w:rsidRDefault="00843ADB" w:rsidP="00843ADB">
      <w:pPr>
        <w:jc w:val="both"/>
        <w:rPr>
          <w:rFonts w:ascii="Arial" w:hAnsi="Arial" w:cs="Arial"/>
          <w:sz w:val="22"/>
          <w:szCs w:val="22"/>
          <w:lang w:val="fr-BE"/>
        </w:rPr>
      </w:pPr>
    </w:p>
    <w:p w14:paraId="76BF76E6" w14:textId="742436B9" w:rsidR="00F542A7" w:rsidRPr="00E4278F" w:rsidRDefault="00843ADB" w:rsidP="00843ADB">
      <w:pPr>
        <w:rPr>
          <w:rFonts w:ascii="Arial" w:hAnsi="Arial" w:cs="Arial"/>
          <w:sz w:val="22"/>
          <w:szCs w:val="22"/>
          <w:lang w:val="fr-BE"/>
        </w:rPr>
      </w:pPr>
      <w:r w:rsidRPr="00E4278F">
        <w:rPr>
          <w:rFonts w:ascii="Arial" w:hAnsi="Arial" w:cs="Arial"/>
          <w:sz w:val="22"/>
          <w:szCs w:val="22"/>
          <w:lang w:val="fr-BE"/>
        </w:rPr>
        <w:t>Les propositions</w:t>
      </w:r>
      <w:r>
        <w:rPr>
          <w:rFonts w:ascii="Arial" w:hAnsi="Arial" w:cs="Arial"/>
          <w:sz w:val="22"/>
          <w:szCs w:val="22"/>
          <w:lang w:val="fr-BE"/>
        </w:rPr>
        <w:t xml:space="preserve"> complétés (copie électronique)</w:t>
      </w:r>
      <w:r w:rsidRPr="00E4278F">
        <w:rPr>
          <w:rFonts w:ascii="Arial" w:hAnsi="Arial" w:cs="Arial"/>
          <w:sz w:val="22"/>
          <w:szCs w:val="22"/>
          <w:lang w:val="fr-BE"/>
        </w:rPr>
        <w:t xml:space="preserve"> doivent être soumises </w:t>
      </w:r>
      <w:r>
        <w:rPr>
          <w:rFonts w:ascii="Arial" w:hAnsi="Arial" w:cs="Arial"/>
          <w:sz w:val="22"/>
          <w:szCs w:val="22"/>
          <w:lang w:val="fr-BE"/>
        </w:rPr>
        <w:t xml:space="preserve">plus tard </w:t>
      </w:r>
      <w:r w:rsidR="00F73176">
        <w:rPr>
          <w:rFonts w:ascii="Arial" w:hAnsi="Arial" w:cs="Arial"/>
          <w:sz w:val="22"/>
          <w:szCs w:val="22"/>
          <w:lang w:val="fr-BE"/>
        </w:rPr>
        <w:t>2</w:t>
      </w:r>
      <w:r>
        <w:rPr>
          <w:rFonts w:ascii="Arial" w:hAnsi="Arial" w:cs="Arial"/>
          <w:sz w:val="22"/>
          <w:szCs w:val="22"/>
          <w:lang w:val="fr-BE"/>
        </w:rPr>
        <w:t xml:space="preserve">4/01/2022 </w:t>
      </w:r>
      <w:r w:rsidRPr="00E4278F">
        <w:rPr>
          <w:rFonts w:ascii="Arial" w:hAnsi="Arial" w:cs="Arial"/>
          <w:sz w:val="22"/>
          <w:szCs w:val="22"/>
          <w:lang w:val="fr-BE"/>
        </w:rPr>
        <w:t xml:space="preserve">à 23 h 59, heure de Kinshasa, par e-mail à : </w:t>
      </w:r>
      <w:hyperlink r:id="rId16" w:history="1">
        <w:r w:rsidRPr="001F4264">
          <w:rPr>
            <w:rStyle w:val="Hyperlink"/>
            <w:lang w:val="fr-BE"/>
          </w:rPr>
          <w:t>admin@breakthroughactiondrc.org</w:t>
        </w:r>
      </w:hyperlink>
      <w:r>
        <w:rPr>
          <w:rFonts w:ascii="Arial" w:hAnsi="Arial" w:cs="Arial"/>
          <w:sz w:val="22"/>
          <w:szCs w:val="22"/>
          <w:lang w:val="fr-BE"/>
        </w:rPr>
        <w:t xml:space="preserve"> </w:t>
      </w:r>
      <w:r w:rsidRPr="002A1304">
        <w:rPr>
          <w:rFonts w:ascii="Arial" w:hAnsi="Arial" w:cs="Arial"/>
          <w:sz w:val="22"/>
          <w:szCs w:val="22"/>
          <w:lang w:val="fr-BE"/>
        </w:rPr>
        <w:t>avec copie</w:t>
      </w:r>
      <w:r>
        <w:rPr>
          <w:rFonts w:ascii="Arial" w:hAnsi="Arial" w:cs="Arial"/>
          <w:sz w:val="22"/>
          <w:szCs w:val="22"/>
          <w:lang w:val="fr-BE"/>
        </w:rPr>
        <w:t xml:space="preserve"> </w:t>
      </w:r>
      <w:r w:rsidRPr="002C247E">
        <w:rPr>
          <w:rFonts w:ascii="Arial" w:hAnsi="Arial" w:cs="Arial"/>
          <w:sz w:val="22"/>
          <w:szCs w:val="22"/>
          <w:lang w:val="fr-BE"/>
        </w:rPr>
        <w:t>à</w:t>
      </w:r>
      <w:r>
        <w:rPr>
          <w:rFonts w:ascii="Arial" w:hAnsi="Arial" w:cs="Arial"/>
          <w:sz w:val="22"/>
          <w:szCs w:val="22"/>
          <w:lang w:val="fr-BE"/>
        </w:rPr>
        <w:t> :</w:t>
      </w:r>
      <w:r w:rsidRPr="002C247E">
        <w:rPr>
          <w:rStyle w:val="Hyperlink"/>
          <w:rFonts w:ascii="Corbel" w:hAnsi="Corbel"/>
          <w:b/>
          <w:bCs/>
          <w:u w:val="none"/>
          <w:lang w:val="fr-BE"/>
        </w:rPr>
        <w:t xml:space="preserve"> </w:t>
      </w:r>
      <w:hyperlink r:id="rId17" w:history="1">
        <w:r w:rsidRPr="00802D57">
          <w:rPr>
            <w:rStyle w:val="Hyperlink"/>
            <w:lang w:val="fr-BE"/>
          </w:rPr>
          <w:t>mkangudie@breakthroughactiondrc.org</w:t>
        </w:r>
      </w:hyperlink>
      <w:r>
        <w:rPr>
          <w:rStyle w:val="Hyperlink"/>
          <w:lang w:val="fr-BE"/>
        </w:rPr>
        <w:t>,</w:t>
      </w:r>
      <w:r>
        <w:rPr>
          <w:rStyle w:val="Hyperlink"/>
          <w:u w:val="none"/>
          <w:lang w:val="fr-BE"/>
        </w:rPr>
        <w:t xml:space="preserve"> </w:t>
      </w:r>
      <w:r w:rsidRPr="00E342D7">
        <w:rPr>
          <w:rStyle w:val="Hyperlink"/>
          <w:lang w:val="fr-BE"/>
        </w:rPr>
        <w:t>bobom@breakthroughactiondrc.org</w:t>
      </w:r>
      <w:r>
        <w:rPr>
          <w:rStyle w:val="Hyperlink"/>
          <w:lang w:val="fr-BE"/>
        </w:rPr>
        <w:t>,</w:t>
      </w:r>
      <w:r>
        <w:rPr>
          <w:rStyle w:val="Hyperlink"/>
          <w:rFonts w:ascii="Corbel" w:hAnsi="Corbel"/>
          <w:b/>
          <w:bCs/>
          <w:u w:val="none"/>
          <w:lang w:val="fr-BE"/>
        </w:rPr>
        <w:t xml:space="preserve">  </w:t>
      </w:r>
      <w:hyperlink r:id="rId18" w:history="1">
        <w:r w:rsidRPr="000C6872">
          <w:rPr>
            <w:rStyle w:val="Hyperlink"/>
            <w:lang w:val="fr-BE"/>
          </w:rPr>
          <w:t>florencem@breakthroughactiondrc.org</w:t>
        </w:r>
      </w:hyperlink>
      <w:r>
        <w:rPr>
          <w:rFonts w:ascii="Arial" w:hAnsi="Arial" w:cs="Arial"/>
          <w:sz w:val="22"/>
          <w:szCs w:val="22"/>
          <w:lang w:val="fr-BE"/>
        </w:rPr>
        <w:t xml:space="preserve"> et </w:t>
      </w:r>
      <w:hyperlink r:id="rId19" w:history="1">
        <w:r w:rsidRPr="00802D57">
          <w:rPr>
            <w:rStyle w:val="Hyperlink"/>
            <w:lang w:val="fr-BE"/>
          </w:rPr>
          <w:t>ksugg1@jhu.edu</w:t>
        </w:r>
      </w:hyperlink>
      <w:r w:rsidRPr="00DC12F3">
        <w:rPr>
          <w:rStyle w:val="Hyperlink"/>
          <w:u w:val="none"/>
          <w:lang w:val="fr-BE"/>
        </w:rPr>
        <w:t xml:space="preserve"> </w:t>
      </w:r>
      <w:r>
        <w:rPr>
          <w:rStyle w:val="Hyperlink"/>
          <w:u w:val="none"/>
          <w:lang w:val="fr-BE"/>
        </w:rPr>
        <w:t xml:space="preserve"> </w:t>
      </w:r>
      <w:r>
        <w:rPr>
          <w:rFonts w:ascii="Arial" w:hAnsi="Arial" w:cs="Arial"/>
          <w:sz w:val="22"/>
          <w:szCs w:val="22"/>
          <w:lang w:val="fr-BE"/>
        </w:rPr>
        <w:t xml:space="preserve">avec </w:t>
      </w:r>
      <w:r w:rsidRPr="00E4278F">
        <w:rPr>
          <w:rFonts w:ascii="Arial" w:hAnsi="Arial" w:cs="Arial"/>
          <w:sz w:val="22"/>
          <w:szCs w:val="22"/>
          <w:lang w:val="fr-BE"/>
        </w:rPr>
        <w:t xml:space="preserve"> «</w:t>
      </w:r>
      <w:r>
        <w:rPr>
          <w:rFonts w:ascii="Arial" w:hAnsi="Arial" w:cs="Arial"/>
          <w:b/>
          <w:bCs/>
          <w:sz w:val="22"/>
          <w:szCs w:val="22"/>
          <w:lang w:val="fr-BE"/>
        </w:rPr>
        <w:t xml:space="preserve">Proposition </w:t>
      </w:r>
      <w:proofErr w:type="spellStart"/>
      <w:r>
        <w:rPr>
          <w:rFonts w:ascii="Arial" w:hAnsi="Arial" w:cs="Arial"/>
          <w:b/>
          <w:bCs/>
          <w:sz w:val="22"/>
          <w:szCs w:val="22"/>
          <w:lang w:val="fr-BE"/>
        </w:rPr>
        <w:t>Étude</w:t>
      </w:r>
      <w:r w:rsidR="00FB5C03">
        <w:rPr>
          <w:rFonts w:ascii="Arial" w:hAnsi="Arial" w:cs="Arial"/>
          <w:b/>
          <w:bCs/>
          <w:sz w:val="22"/>
          <w:szCs w:val="22"/>
          <w:lang w:val="fr-BE"/>
        </w:rPr>
        <w:t>TDR</w:t>
      </w:r>
      <w:proofErr w:type="spellEnd"/>
      <w:r w:rsidR="00FB5C03">
        <w:rPr>
          <w:rFonts w:ascii="Arial" w:hAnsi="Arial" w:cs="Arial"/>
          <w:b/>
          <w:bCs/>
          <w:sz w:val="22"/>
          <w:szCs w:val="22"/>
          <w:lang w:val="fr-BE"/>
        </w:rPr>
        <w:t xml:space="preserve"> – appel d’offre </w:t>
      </w:r>
      <w:r w:rsidR="00FB5C03" w:rsidRPr="00E4278F">
        <w:rPr>
          <w:rFonts w:ascii="Arial" w:hAnsi="Arial" w:cs="Arial"/>
          <w:sz w:val="22"/>
          <w:szCs w:val="22"/>
          <w:lang w:val="fr-BE"/>
        </w:rPr>
        <w:t xml:space="preserve">» comme </w:t>
      </w:r>
      <w:r w:rsidR="00FB5C03">
        <w:rPr>
          <w:rFonts w:ascii="Arial" w:hAnsi="Arial" w:cs="Arial"/>
          <w:sz w:val="22"/>
          <w:szCs w:val="22"/>
          <w:lang w:val="fr-BE"/>
        </w:rPr>
        <w:t>objet du mail</w:t>
      </w:r>
      <w:r w:rsidR="00FB5C03" w:rsidRPr="00E4278F">
        <w:rPr>
          <w:rFonts w:ascii="Arial" w:hAnsi="Arial" w:cs="Arial"/>
          <w:sz w:val="22"/>
          <w:szCs w:val="22"/>
          <w:lang w:val="fr-BE"/>
        </w:rPr>
        <w:t>.</w:t>
      </w:r>
    </w:p>
    <w:p w14:paraId="254999B0" w14:textId="7A46D2AE" w:rsidR="00181979" w:rsidRPr="00181979" w:rsidRDefault="00181979" w:rsidP="00181979">
      <w:pPr>
        <w:jc w:val="both"/>
        <w:rPr>
          <w:rFonts w:ascii="Arial" w:hAnsi="Arial" w:cs="Arial"/>
          <w:sz w:val="22"/>
          <w:szCs w:val="22"/>
          <w:lang w:val="fr-FR"/>
        </w:rPr>
      </w:pPr>
      <w:r w:rsidRPr="00181979">
        <w:rPr>
          <w:rFonts w:ascii="Arial" w:hAnsi="Arial" w:cs="Arial"/>
          <w:sz w:val="22"/>
          <w:szCs w:val="22"/>
          <w:lang w:val="fr-FR"/>
        </w:rPr>
        <w:br/>
      </w:r>
      <w:proofErr w:type="spellStart"/>
      <w:r>
        <w:rPr>
          <w:rStyle w:val="tlid-translation"/>
          <w:rFonts w:ascii="Arial" w:hAnsi="Arial" w:cs="Arial"/>
          <w:sz w:val="22"/>
          <w:szCs w:val="22"/>
          <w:lang w:val="fr-FR"/>
        </w:rPr>
        <w:t>Breakthrough</w:t>
      </w:r>
      <w:proofErr w:type="spellEnd"/>
      <w:r>
        <w:rPr>
          <w:rStyle w:val="tlid-translation"/>
          <w:rFonts w:ascii="Arial" w:hAnsi="Arial" w:cs="Arial"/>
          <w:sz w:val="22"/>
          <w:szCs w:val="22"/>
          <w:lang w:val="fr-FR"/>
        </w:rPr>
        <w:t xml:space="preserve"> </w:t>
      </w:r>
      <w:r w:rsidRPr="00181979">
        <w:rPr>
          <w:rStyle w:val="tlid-translation"/>
          <w:rFonts w:ascii="Arial" w:hAnsi="Arial" w:cs="Arial"/>
          <w:sz w:val="22"/>
          <w:szCs w:val="22"/>
          <w:lang w:val="fr-FR"/>
        </w:rPr>
        <w:t xml:space="preserve">ACTION - RDC se réserve le droit d'ajouter ou de supprimer des tâches de recherche, ou de modifier le contenu de cette demande pendant la période de préparation de la proposition. </w:t>
      </w:r>
      <w:proofErr w:type="spellStart"/>
      <w:r>
        <w:rPr>
          <w:rStyle w:val="tlid-translation"/>
          <w:rFonts w:ascii="Arial" w:hAnsi="Arial" w:cs="Arial"/>
          <w:sz w:val="22"/>
          <w:szCs w:val="22"/>
          <w:lang w:val="fr-FR"/>
        </w:rPr>
        <w:t>Breakthrough</w:t>
      </w:r>
      <w:proofErr w:type="spellEnd"/>
      <w:r>
        <w:rPr>
          <w:rStyle w:val="tlid-translation"/>
          <w:rFonts w:ascii="Arial" w:hAnsi="Arial" w:cs="Arial"/>
          <w:sz w:val="22"/>
          <w:szCs w:val="22"/>
          <w:lang w:val="fr-FR"/>
        </w:rPr>
        <w:t xml:space="preserve"> </w:t>
      </w:r>
      <w:r w:rsidRPr="00181979">
        <w:rPr>
          <w:rStyle w:val="tlid-translation"/>
          <w:rFonts w:ascii="Arial" w:hAnsi="Arial" w:cs="Arial"/>
          <w:sz w:val="22"/>
          <w:szCs w:val="22"/>
          <w:lang w:val="fr-FR"/>
        </w:rPr>
        <w:t xml:space="preserve">ACTION - RDC se réserve le droit de modifier la date indiquée pour la soumission de la proposition. </w:t>
      </w:r>
      <w:proofErr w:type="spellStart"/>
      <w:r>
        <w:rPr>
          <w:rStyle w:val="tlid-translation"/>
          <w:rFonts w:ascii="Arial" w:hAnsi="Arial" w:cs="Arial"/>
          <w:sz w:val="22"/>
          <w:szCs w:val="22"/>
          <w:lang w:val="fr-FR"/>
        </w:rPr>
        <w:t>Breakthrough</w:t>
      </w:r>
      <w:proofErr w:type="spellEnd"/>
      <w:r>
        <w:rPr>
          <w:rStyle w:val="tlid-translation"/>
          <w:rFonts w:ascii="Arial" w:hAnsi="Arial" w:cs="Arial"/>
          <w:sz w:val="22"/>
          <w:szCs w:val="22"/>
          <w:lang w:val="fr-FR"/>
        </w:rPr>
        <w:t xml:space="preserve"> </w:t>
      </w:r>
      <w:r w:rsidRPr="00181979">
        <w:rPr>
          <w:rStyle w:val="tlid-translation"/>
          <w:rFonts w:ascii="Arial" w:hAnsi="Arial" w:cs="Arial"/>
          <w:sz w:val="22"/>
          <w:szCs w:val="22"/>
          <w:lang w:val="fr-FR"/>
        </w:rPr>
        <w:t>ACTION - RDC se réserve le droit de mettre fin à ce processus si elle le souhaite pour quelque raison que ce soit.</w:t>
      </w:r>
      <w:r>
        <w:rPr>
          <w:rStyle w:val="tlid-translation"/>
          <w:rFonts w:ascii="Arial" w:hAnsi="Arial" w:cs="Arial"/>
          <w:sz w:val="22"/>
          <w:szCs w:val="22"/>
          <w:lang w:val="fr-FR"/>
        </w:rPr>
        <w:t xml:space="preserve">  </w:t>
      </w:r>
    </w:p>
    <w:p w14:paraId="26488236" w14:textId="0A0D59BF" w:rsidR="00181979" w:rsidRPr="00181979" w:rsidRDefault="00181979" w:rsidP="00181979">
      <w:pPr>
        <w:rPr>
          <w:lang w:val="fr-BE"/>
        </w:rPr>
      </w:pPr>
    </w:p>
    <w:p w14:paraId="49E29F90" w14:textId="16102876" w:rsidR="00181979" w:rsidRPr="00CF7BB5" w:rsidRDefault="00181979" w:rsidP="00AD6018">
      <w:pPr>
        <w:spacing w:line="276" w:lineRule="auto"/>
        <w:jc w:val="center"/>
        <w:rPr>
          <w:rFonts w:ascii="Arial" w:hAnsi="Arial" w:cs="Arial"/>
          <w:b/>
          <w:bCs/>
          <w:sz w:val="22"/>
          <w:szCs w:val="22"/>
          <w:lang w:val="fr-BE"/>
        </w:rPr>
      </w:pPr>
    </w:p>
    <w:p w14:paraId="04ED05D8" w14:textId="3D0C60A9" w:rsidR="00181979" w:rsidRPr="00181979" w:rsidRDefault="00181979" w:rsidP="00AD6018">
      <w:pPr>
        <w:spacing w:line="276" w:lineRule="auto"/>
        <w:jc w:val="center"/>
        <w:rPr>
          <w:rFonts w:ascii="Arial" w:hAnsi="Arial" w:cs="Arial"/>
          <w:b/>
          <w:bCs/>
          <w:sz w:val="22"/>
          <w:szCs w:val="22"/>
          <w:lang w:val="fr-BE"/>
        </w:rPr>
      </w:pPr>
      <w:r w:rsidRPr="00181979">
        <w:rPr>
          <w:rFonts w:ascii="Arial" w:hAnsi="Arial" w:cs="Arial"/>
          <w:b/>
          <w:bCs/>
          <w:sz w:val="22"/>
          <w:szCs w:val="22"/>
          <w:lang w:val="fr-BE"/>
        </w:rPr>
        <w:t>ÉVALUATION DES OFFRES ET SÉLECTION D'UN CABINET / CONSULTANT</w:t>
      </w:r>
    </w:p>
    <w:p w14:paraId="44946BBA" w14:textId="77777777" w:rsidR="005440E8" w:rsidRPr="00181979" w:rsidRDefault="005440E8" w:rsidP="005440E8">
      <w:pPr>
        <w:spacing w:line="276" w:lineRule="auto"/>
        <w:jc w:val="center"/>
        <w:rPr>
          <w:rFonts w:ascii="Arial" w:hAnsi="Arial" w:cs="Arial"/>
          <w:b/>
          <w:sz w:val="22"/>
          <w:szCs w:val="22"/>
          <w:lang w:val="fr-BE"/>
        </w:rPr>
      </w:pPr>
    </w:p>
    <w:p w14:paraId="297DE82D" w14:textId="2002DC95" w:rsidR="00F11EBB" w:rsidRPr="00181979" w:rsidRDefault="00181979" w:rsidP="00F11EBB">
      <w:pPr>
        <w:spacing w:line="276" w:lineRule="auto"/>
        <w:jc w:val="both"/>
        <w:rPr>
          <w:rStyle w:val="tlid-translation"/>
          <w:lang w:val="fr-FR"/>
        </w:rPr>
      </w:pPr>
      <w:r w:rsidRPr="00181979">
        <w:rPr>
          <w:rStyle w:val="tlid-translation"/>
          <w:rFonts w:ascii="Arial" w:hAnsi="Arial" w:cs="Arial"/>
          <w:sz w:val="22"/>
          <w:szCs w:val="22"/>
          <w:lang w:val="fr-FR"/>
        </w:rPr>
        <w:t>Seules les propositions des candidats ayant signé le formulaire de certification ci-joint et soumis un certificat d'enregistrement / de constitution seront examinées. Chaque proposition sera notée selon un ensemble de critères prédéterminés.</w:t>
      </w:r>
      <w:r w:rsidRPr="00CF7BB5">
        <w:rPr>
          <w:rStyle w:val="tlid-translation"/>
          <w:rFonts w:ascii="Arial" w:hAnsi="Arial" w:cs="Arial"/>
          <w:sz w:val="22"/>
          <w:szCs w:val="22"/>
          <w:lang w:val="fr-BE"/>
        </w:rPr>
        <w:br/>
      </w:r>
      <w:r w:rsidRPr="00CF7BB5">
        <w:rPr>
          <w:rStyle w:val="tlid-translation"/>
          <w:rFonts w:ascii="Arial" w:hAnsi="Arial" w:cs="Arial"/>
          <w:sz w:val="22"/>
          <w:szCs w:val="22"/>
          <w:lang w:val="fr-BE"/>
        </w:rPr>
        <w:br/>
      </w:r>
      <w:proofErr w:type="spellStart"/>
      <w:r>
        <w:rPr>
          <w:rStyle w:val="tlid-translation"/>
          <w:rFonts w:ascii="Arial" w:hAnsi="Arial" w:cs="Arial"/>
          <w:sz w:val="22"/>
          <w:szCs w:val="22"/>
          <w:lang w:val="fr-FR"/>
        </w:rPr>
        <w:t>Breakthrough</w:t>
      </w:r>
      <w:proofErr w:type="spellEnd"/>
      <w:r>
        <w:rPr>
          <w:rStyle w:val="tlid-translation"/>
          <w:rFonts w:ascii="Arial" w:hAnsi="Arial" w:cs="Arial"/>
          <w:sz w:val="22"/>
          <w:szCs w:val="22"/>
          <w:lang w:val="fr-FR"/>
        </w:rPr>
        <w:t xml:space="preserve"> </w:t>
      </w:r>
      <w:r w:rsidRPr="00181979">
        <w:rPr>
          <w:rStyle w:val="tlid-translation"/>
          <w:rFonts w:ascii="Arial" w:hAnsi="Arial" w:cs="Arial"/>
          <w:sz w:val="22"/>
          <w:szCs w:val="22"/>
          <w:lang w:val="fr-FR"/>
        </w:rPr>
        <w:t xml:space="preserve">ACTION - RDC prévoit d'attribuer le contrat au soumissionnaire offrant le </w:t>
      </w:r>
      <w:r>
        <w:rPr>
          <w:rStyle w:val="tlid-translation"/>
          <w:rFonts w:ascii="Arial" w:hAnsi="Arial" w:cs="Arial"/>
          <w:sz w:val="22"/>
          <w:szCs w:val="22"/>
          <w:lang w:val="fr-FR"/>
        </w:rPr>
        <w:t>meilleur</w:t>
      </w:r>
      <w:r w:rsidRPr="00181979">
        <w:rPr>
          <w:rStyle w:val="tlid-translation"/>
          <w:rFonts w:ascii="Arial" w:hAnsi="Arial" w:cs="Arial"/>
          <w:sz w:val="22"/>
          <w:szCs w:val="22"/>
          <w:lang w:val="fr-FR"/>
        </w:rPr>
        <w:t xml:space="preserve"> rapport qualité-prix, le coût et tous les autres facteurs pris en compte. </w:t>
      </w:r>
      <w:proofErr w:type="spellStart"/>
      <w:r w:rsidRPr="00181979">
        <w:rPr>
          <w:rStyle w:val="tlid-translation"/>
          <w:rFonts w:ascii="Arial" w:hAnsi="Arial" w:cs="Arial"/>
          <w:sz w:val="22"/>
          <w:szCs w:val="22"/>
          <w:lang w:val="fr-FR"/>
        </w:rPr>
        <w:t>Breakthrough</w:t>
      </w:r>
      <w:proofErr w:type="spellEnd"/>
      <w:r w:rsidRPr="00181979">
        <w:rPr>
          <w:rStyle w:val="tlid-translation"/>
          <w:rFonts w:ascii="Arial" w:hAnsi="Arial" w:cs="Arial"/>
          <w:sz w:val="22"/>
          <w:szCs w:val="22"/>
          <w:lang w:val="fr-FR"/>
        </w:rPr>
        <w:t xml:space="preserve"> ACTION se réserve le droit de rejeter toutes les propositions reçues et de n'attribuer aucun contrat à la suite de cette demande. </w:t>
      </w:r>
      <w:proofErr w:type="spellStart"/>
      <w:r w:rsidRPr="00181979">
        <w:rPr>
          <w:rStyle w:val="tlid-translation"/>
          <w:rFonts w:ascii="Arial" w:hAnsi="Arial" w:cs="Arial"/>
          <w:sz w:val="22"/>
          <w:szCs w:val="22"/>
          <w:lang w:val="fr-FR"/>
        </w:rPr>
        <w:t>Breakthrough</w:t>
      </w:r>
      <w:proofErr w:type="spellEnd"/>
      <w:r w:rsidRPr="00181979">
        <w:rPr>
          <w:rStyle w:val="tlid-translation"/>
          <w:rFonts w:ascii="Arial" w:hAnsi="Arial" w:cs="Arial"/>
          <w:sz w:val="22"/>
          <w:szCs w:val="22"/>
          <w:lang w:val="fr-FR"/>
        </w:rPr>
        <w:t xml:space="preserve"> ACTION ne paiera ni ne remboursera le consultant pour les propositions soumises. Il est prévu que le contrat soit signé au plus tard le </w:t>
      </w:r>
      <w:r w:rsidR="00CD3BF1" w:rsidRPr="00CD3BF1">
        <w:rPr>
          <w:rStyle w:val="tlid-translation"/>
          <w:rFonts w:ascii="Arial" w:hAnsi="Arial" w:cs="Arial"/>
          <w:sz w:val="22"/>
          <w:szCs w:val="22"/>
          <w:lang w:val="fr-FR"/>
        </w:rPr>
        <w:t>1</w:t>
      </w:r>
      <w:r w:rsidR="00843ADB">
        <w:rPr>
          <w:rStyle w:val="tlid-translation"/>
          <w:rFonts w:ascii="Arial" w:hAnsi="Arial" w:cs="Arial"/>
          <w:sz w:val="22"/>
          <w:szCs w:val="22"/>
          <w:lang w:val="fr-FR"/>
        </w:rPr>
        <w:t>1</w:t>
      </w:r>
      <w:r w:rsidR="00CD3BF1" w:rsidRPr="00CD3BF1">
        <w:rPr>
          <w:rStyle w:val="tlid-translation"/>
          <w:rFonts w:ascii="Arial" w:hAnsi="Arial" w:cs="Arial"/>
          <w:sz w:val="22"/>
          <w:szCs w:val="22"/>
          <w:lang w:val="fr-FR"/>
        </w:rPr>
        <w:t>/0</w:t>
      </w:r>
      <w:r w:rsidR="00843ADB">
        <w:rPr>
          <w:rStyle w:val="tlid-translation"/>
          <w:rFonts w:ascii="Arial" w:hAnsi="Arial" w:cs="Arial"/>
          <w:sz w:val="22"/>
          <w:szCs w:val="22"/>
          <w:lang w:val="fr-FR"/>
        </w:rPr>
        <w:t>2</w:t>
      </w:r>
      <w:r w:rsidR="00CD3BF1" w:rsidRPr="00CD3BF1">
        <w:rPr>
          <w:rStyle w:val="tlid-translation"/>
          <w:rFonts w:ascii="Arial" w:hAnsi="Arial" w:cs="Arial"/>
          <w:sz w:val="22"/>
          <w:szCs w:val="22"/>
          <w:lang w:val="fr-FR"/>
        </w:rPr>
        <w:t>/</w:t>
      </w:r>
      <w:r w:rsidRPr="00CD3BF1">
        <w:rPr>
          <w:rStyle w:val="tlid-translation"/>
          <w:rFonts w:ascii="Arial" w:hAnsi="Arial" w:cs="Arial"/>
          <w:sz w:val="22"/>
          <w:szCs w:val="22"/>
          <w:lang w:val="fr-FR"/>
        </w:rPr>
        <w:t>202</w:t>
      </w:r>
      <w:r w:rsidR="00843ADB">
        <w:rPr>
          <w:rStyle w:val="tlid-translation"/>
          <w:rFonts w:ascii="Arial" w:hAnsi="Arial" w:cs="Arial"/>
          <w:sz w:val="22"/>
          <w:szCs w:val="22"/>
          <w:lang w:val="fr-FR"/>
        </w:rPr>
        <w:t>2</w:t>
      </w:r>
      <w:r w:rsidRPr="00CD3BF1">
        <w:rPr>
          <w:rStyle w:val="tlid-translation"/>
          <w:rFonts w:ascii="Arial" w:hAnsi="Arial" w:cs="Arial"/>
          <w:sz w:val="22"/>
          <w:szCs w:val="22"/>
          <w:lang w:val="fr-FR"/>
        </w:rPr>
        <w:t>.</w:t>
      </w:r>
      <w:r w:rsidRPr="00181979">
        <w:rPr>
          <w:rStyle w:val="tlid-translation"/>
          <w:rFonts w:ascii="Arial" w:hAnsi="Arial" w:cs="Arial"/>
          <w:sz w:val="22"/>
          <w:szCs w:val="22"/>
          <w:lang w:val="fr-FR"/>
        </w:rPr>
        <w:t xml:space="preserve"> Le soumissionnaire retenu doit être prêt à commencer les travaux dès la signature du contrat. </w:t>
      </w:r>
      <w:proofErr w:type="spellStart"/>
      <w:r w:rsidRPr="00181979">
        <w:rPr>
          <w:rStyle w:val="tlid-translation"/>
          <w:rFonts w:ascii="Arial" w:hAnsi="Arial" w:cs="Arial"/>
          <w:sz w:val="22"/>
          <w:szCs w:val="22"/>
          <w:lang w:val="fr-FR"/>
        </w:rPr>
        <w:t>Breakthrough</w:t>
      </w:r>
      <w:proofErr w:type="spellEnd"/>
      <w:r w:rsidRPr="00181979">
        <w:rPr>
          <w:rStyle w:val="tlid-translation"/>
          <w:rFonts w:ascii="Arial" w:hAnsi="Arial" w:cs="Arial"/>
          <w:sz w:val="22"/>
          <w:szCs w:val="22"/>
          <w:lang w:val="fr-FR"/>
        </w:rPr>
        <w:t xml:space="preserve"> ACTION s'attend à ce que tous les produits livrables soient soumis au plus tard 6 semaines après la fin de la collecte des données.</w:t>
      </w:r>
    </w:p>
    <w:p w14:paraId="4B5F497D" w14:textId="77777777" w:rsidR="0093377F" w:rsidRPr="003B0E0D" w:rsidRDefault="003E78CA" w:rsidP="0093377F">
      <w:pPr>
        <w:jc w:val="both"/>
        <w:rPr>
          <w:rFonts w:ascii="Arial" w:hAnsi="Arial" w:cs="Arial"/>
          <w:b/>
          <w:sz w:val="22"/>
          <w:szCs w:val="22"/>
          <w:lang w:val="fr-FR"/>
        </w:rPr>
      </w:pPr>
      <w:r w:rsidRPr="00181979">
        <w:rPr>
          <w:rFonts w:ascii="Arial" w:hAnsi="Arial" w:cs="Arial"/>
          <w:sz w:val="22"/>
          <w:szCs w:val="22"/>
          <w:lang w:val="fr-BE"/>
        </w:rPr>
        <w:br w:type="page"/>
      </w:r>
      <w:r w:rsidR="0093377F" w:rsidRPr="003B0E0D">
        <w:rPr>
          <w:rFonts w:ascii="Arial" w:hAnsi="Arial" w:cs="Arial"/>
          <w:b/>
          <w:sz w:val="22"/>
          <w:szCs w:val="22"/>
          <w:lang w:val="fr-FR"/>
        </w:rPr>
        <w:lastRenderedPageBreak/>
        <w:t xml:space="preserve">Annexe A : </w:t>
      </w:r>
      <w:r w:rsidR="0093377F" w:rsidRPr="003B0E0D">
        <w:rPr>
          <w:rFonts w:ascii="Arial" w:hAnsi="Arial" w:cs="Arial"/>
          <w:b/>
          <w:sz w:val="22"/>
          <w:szCs w:val="22"/>
          <w:u w:val="single"/>
          <w:lang w:val="fr-FR"/>
        </w:rPr>
        <w:t>Certification du statut d'entité non gouvernementale</w:t>
      </w:r>
    </w:p>
    <w:p w14:paraId="6D0DA4CD" w14:textId="77777777" w:rsidR="003B0E0D" w:rsidRDefault="003B0E0D" w:rsidP="0093377F">
      <w:pPr>
        <w:jc w:val="both"/>
        <w:rPr>
          <w:rFonts w:ascii="Arial" w:hAnsi="Arial" w:cs="Arial"/>
          <w:sz w:val="22"/>
          <w:szCs w:val="22"/>
          <w:lang w:val="fr-FR"/>
        </w:rPr>
      </w:pPr>
    </w:p>
    <w:p w14:paraId="2193300E" w14:textId="3B775BE8" w:rsidR="0093377F" w:rsidRPr="003B0E0D" w:rsidRDefault="0093377F" w:rsidP="0093377F">
      <w:pPr>
        <w:jc w:val="both"/>
        <w:rPr>
          <w:rFonts w:ascii="Arial" w:hAnsi="Arial" w:cs="Arial"/>
          <w:sz w:val="22"/>
          <w:szCs w:val="22"/>
          <w:lang w:val="fr-FR"/>
        </w:rPr>
      </w:pPr>
      <w:proofErr w:type="spellStart"/>
      <w:r w:rsidRPr="003B0E0D">
        <w:rPr>
          <w:rFonts w:ascii="Arial" w:hAnsi="Arial" w:cs="Arial"/>
          <w:sz w:val="22"/>
          <w:szCs w:val="22"/>
          <w:lang w:val="fr-FR"/>
        </w:rPr>
        <w:t>Breakthrough</w:t>
      </w:r>
      <w:proofErr w:type="spellEnd"/>
      <w:r w:rsidRPr="003B0E0D">
        <w:rPr>
          <w:rFonts w:ascii="Arial" w:hAnsi="Arial" w:cs="Arial"/>
          <w:sz w:val="22"/>
          <w:szCs w:val="22"/>
          <w:lang w:val="fr-FR"/>
        </w:rPr>
        <w:t xml:space="preserve"> ACTION (BA) n'est pas autorisé à passer un contrat avec les entreprises appartenant au gouvernement (EAG) pour ce travail. Une entreprise appartenant au gouvernement (EAG) est définie comme une entreprise dans laquelle le gouvernement ou l'état exerce un contrôle important par le biais d'une propriété totale, majoritaire, ou minoritaire significative. Par conséquent, BA demande à tous les soumissionnaires de compléter et de signer cette certification afin de confirmer qu'ils ne sont pas des EAG. Notez que si une personne ou une organisation certifie faussement ce document et est le soumissionnaire retenu, BA n'est PAS responsable du paiement de tout travail effectué.</w:t>
      </w:r>
    </w:p>
    <w:p w14:paraId="26A7554A" w14:textId="77777777" w:rsidR="0093377F" w:rsidRPr="003B0E0D" w:rsidRDefault="0093377F" w:rsidP="0093377F">
      <w:pPr>
        <w:rPr>
          <w:rFonts w:ascii="Arial" w:hAnsi="Arial" w:cs="Arial"/>
          <w:sz w:val="22"/>
          <w:szCs w:val="22"/>
          <w:lang w:val="fr-FR"/>
        </w:rPr>
      </w:pPr>
      <w:r w:rsidRPr="003B0E0D">
        <w:rPr>
          <w:rFonts w:ascii="Arial" w:hAnsi="Arial" w:cs="Arial"/>
          <w:sz w:val="22"/>
          <w:szCs w:val="22"/>
          <w:lang w:val="fr-FR"/>
        </w:rPr>
        <w:t>L'entité confirme ce qui suit :</w:t>
      </w:r>
    </w:p>
    <w:p w14:paraId="7C7FC74E" w14:textId="77777777" w:rsidR="0093377F" w:rsidRPr="003B0E0D" w:rsidRDefault="0093377F" w:rsidP="0093377F">
      <w:pPr>
        <w:pStyle w:val="ListParagraph"/>
        <w:numPr>
          <w:ilvl w:val="0"/>
          <w:numId w:val="46"/>
        </w:numPr>
        <w:spacing w:after="200"/>
        <w:rPr>
          <w:rFonts w:ascii="Arial" w:hAnsi="Arial" w:cs="Arial"/>
          <w:sz w:val="22"/>
          <w:szCs w:val="22"/>
          <w:lang w:val="fr-FR"/>
        </w:rPr>
      </w:pPr>
      <w:r w:rsidRPr="003B0E0D">
        <w:rPr>
          <w:rFonts w:ascii="Arial" w:hAnsi="Arial" w:cs="Arial"/>
          <w:sz w:val="22"/>
          <w:szCs w:val="22"/>
          <w:lang w:val="fr-FR"/>
        </w:rPr>
        <w:t xml:space="preserve">Nous ne sommes pas une entité appartenant au gouvernement et pouvons fournir notre enregistrement : </w:t>
      </w:r>
    </w:p>
    <w:bookmarkStart w:id="0" w:name="_Hlk4408054"/>
    <w:bookmarkStart w:id="1" w:name="_Hlk4408107"/>
    <w:p w14:paraId="4D0DE9DB" w14:textId="77777777" w:rsidR="0093377F" w:rsidRPr="003B0E0D" w:rsidRDefault="0093377F" w:rsidP="0093377F">
      <w:pPr>
        <w:spacing w:before="120" w:after="120"/>
        <w:ind w:left="1440"/>
        <w:rPr>
          <w:rFonts w:ascii="Arial" w:hAnsi="Arial" w:cs="Arial"/>
          <w:sz w:val="22"/>
          <w:szCs w:val="22"/>
        </w:rPr>
      </w:pPr>
      <w:r w:rsidRPr="003B0E0D">
        <w:rPr>
          <w:rFonts w:ascii="Arial" w:hAnsi="Arial" w:cs="Arial"/>
          <w:noProof/>
          <w:sz w:val="22"/>
          <w:szCs w:val="22"/>
        </w:rPr>
        <mc:AlternateContent>
          <mc:Choice Requires="wps">
            <w:drawing>
              <wp:inline distT="0" distB="0" distL="0" distR="0" wp14:anchorId="4643E1C1" wp14:editId="703AC7FE">
                <wp:extent cx="195349" cy="123652"/>
                <wp:effectExtent l="0" t="0" r="14605" b="10160"/>
                <wp:docPr id="10" name="Rectangle 10"/>
                <wp:cNvGraphicFramePr/>
                <a:graphic xmlns:a="http://schemas.openxmlformats.org/drawingml/2006/main">
                  <a:graphicData uri="http://schemas.microsoft.com/office/word/2010/wordprocessingShape">
                    <wps:wsp>
                      <wps:cNvSpPr/>
                      <wps:spPr>
                        <a:xfrm>
                          <a:off x="0" y="0"/>
                          <a:ext cx="195349" cy="123652"/>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D5DF1E5" id="Rectangle 10" o:spid="_x0000_s1026" style="width:15.4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" filled="f" strokecolor="#2f528f" strokeweight="1pt">
                <w10:anchorlock/>
              </v:rect>
            </w:pict>
          </mc:Fallback>
        </mc:AlternateContent>
      </w:r>
      <w:r w:rsidRPr="003B0E0D">
        <w:rPr>
          <w:rFonts w:ascii="Arial" w:hAnsi="Arial" w:cs="Arial"/>
          <w:sz w:val="22"/>
          <w:szCs w:val="22"/>
        </w:rPr>
        <w:t xml:space="preserve"> </w:t>
      </w:r>
      <w:proofErr w:type="spellStart"/>
      <w:r w:rsidRPr="003B0E0D">
        <w:rPr>
          <w:rFonts w:ascii="Arial" w:hAnsi="Arial" w:cs="Arial"/>
          <w:sz w:val="22"/>
          <w:szCs w:val="22"/>
        </w:rPr>
        <w:t>Oui</w:t>
      </w:r>
      <w:proofErr w:type="spellEnd"/>
    </w:p>
    <w:bookmarkEnd w:id="0"/>
    <w:p w14:paraId="29D14D67" w14:textId="77777777" w:rsidR="0093377F" w:rsidRPr="003B0E0D" w:rsidRDefault="0093377F" w:rsidP="0093377F">
      <w:pPr>
        <w:spacing w:before="120" w:after="120"/>
        <w:ind w:left="1440"/>
        <w:rPr>
          <w:rFonts w:ascii="Arial" w:hAnsi="Arial" w:cs="Arial"/>
          <w:sz w:val="22"/>
          <w:szCs w:val="22"/>
        </w:rPr>
      </w:pPr>
      <w:r w:rsidRPr="003B0E0D">
        <w:rPr>
          <w:rFonts w:ascii="Arial" w:hAnsi="Arial" w:cs="Arial"/>
          <w:noProof/>
          <w:sz w:val="22"/>
          <w:szCs w:val="22"/>
        </w:rPr>
        <mc:AlternateContent>
          <mc:Choice Requires="wps">
            <w:drawing>
              <wp:inline distT="0" distB="0" distL="0" distR="0" wp14:anchorId="5677401E" wp14:editId="3B757A2D">
                <wp:extent cx="195349" cy="149629"/>
                <wp:effectExtent l="0" t="0" r="14605" b="22225"/>
                <wp:docPr id="11" name="Rectangle 11"/>
                <wp:cNvGraphicFramePr/>
                <a:graphic xmlns:a="http://schemas.openxmlformats.org/drawingml/2006/main">
                  <a:graphicData uri="http://schemas.microsoft.com/office/word/2010/wordprocessingShape">
                    <wps:wsp>
                      <wps:cNvSpPr/>
                      <wps:spPr>
                        <a:xfrm>
                          <a:off x="0" y="0"/>
                          <a:ext cx="195349" cy="149629"/>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238C17B" id="Rectangle 11" o:spid="_x0000_s1026" style="width:15.4pt;height:1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" filled="f" strokecolor="#2f528f" strokeweight="1pt">
                <w10:anchorlock/>
              </v:rect>
            </w:pict>
          </mc:Fallback>
        </mc:AlternateContent>
      </w:r>
      <w:r w:rsidRPr="003B0E0D">
        <w:rPr>
          <w:rFonts w:ascii="Arial" w:hAnsi="Arial" w:cs="Arial"/>
          <w:sz w:val="22"/>
          <w:szCs w:val="22"/>
        </w:rPr>
        <w:t xml:space="preserve"> Non</w:t>
      </w:r>
    </w:p>
    <w:p w14:paraId="5D932FE6" w14:textId="77777777" w:rsidR="0093377F" w:rsidRPr="003B0E0D" w:rsidRDefault="0093377F" w:rsidP="0093377F">
      <w:pPr>
        <w:spacing w:before="120" w:after="120"/>
        <w:ind w:left="1440"/>
        <w:rPr>
          <w:rFonts w:ascii="Arial" w:hAnsi="Arial" w:cs="Arial"/>
          <w:sz w:val="22"/>
          <w:szCs w:val="22"/>
        </w:rPr>
      </w:pPr>
    </w:p>
    <w:bookmarkEnd w:id="1"/>
    <w:p w14:paraId="72A16F55" w14:textId="77777777" w:rsidR="0093377F" w:rsidRPr="003B0E0D" w:rsidRDefault="0093377F" w:rsidP="0093377F">
      <w:pPr>
        <w:pStyle w:val="ListParagraph"/>
        <w:numPr>
          <w:ilvl w:val="0"/>
          <w:numId w:val="46"/>
        </w:numPr>
        <w:spacing w:after="200"/>
        <w:rPr>
          <w:rFonts w:ascii="Arial" w:hAnsi="Arial" w:cs="Arial"/>
          <w:sz w:val="22"/>
          <w:szCs w:val="22"/>
          <w:lang w:val="fr-FR"/>
        </w:rPr>
      </w:pPr>
      <w:r w:rsidRPr="003B0E0D">
        <w:rPr>
          <w:rFonts w:ascii="Arial" w:hAnsi="Arial" w:cs="Arial"/>
          <w:sz w:val="22"/>
          <w:szCs w:val="22"/>
          <w:lang w:val="fr-FR"/>
        </w:rPr>
        <w:t>Notre conseil d'administration et nos employés clés ne sont affiliés / employés par aucune entité gouvernementale (y compris, sans toutefois s'y limiter, les universités appartenant à l'État) :</w:t>
      </w:r>
    </w:p>
    <w:p w14:paraId="3638F57C" w14:textId="77777777" w:rsidR="0093377F" w:rsidRPr="003B0E0D" w:rsidRDefault="0093377F" w:rsidP="0093377F">
      <w:pPr>
        <w:spacing w:before="120" w:after="120"/>
        <w:ind w:left="1440"/>
        <w:rPr>
          <w:rFonts w:ascii="Arial" w:hAnsi="Arial" w:cs="Arial"/>
          <w:sz w:val="22"/>
          <w:szCs w:val="22"/>
        </w:rPr>
      </w:pPr>
      <w:r w:rsidRPr="003B0E0D">
        <w:rPr>
          <w:rFonts w:ascii="Arial" w:hAnsi="Arial" w:cs="Arial"/>
          <w:noProof/>
          <w:sz w:val="22"/>
          <w:szCs w:val="22"/>
        </w:rPr>
        <mc:AlternateContent>
          <mc:Choice Requires="wps">
            <w:drawing>
              <wp:inline distT="0" distB="0" distL="0" distR="0" wp14:anchorId="34AEB692" wp14:editId="2D9ECA58">
                <wp:extent cx="205740" cy="160020"/>
                <wp:effectExtent l="0" t="0" r="10160" b="17780"/>
                <wp:docPr id="12" name="Rectangle 12"/>
                <wp:cNvGraphicFramePr/>
                <a:graphic xmlns:a="http://schemas.openxmlformats.org/drawingml/2006/main">
                  <a:graphicData uri="http://schemas.microsoft.com/office/word/2010/wordprocessingShape">
                    <wps:wsp>
                      <wps:cNvSpPr/>
                      <wps:spPr>
                        <a:xfrm>
                          <a:off x="0" y="0"/>
                          <a:ext cx="205740" cy="16002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FC26EB3" id="Rectangle 12" o:spid="_x0000_s1026" style="width:16.2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" filled="f" strokecolor="#2f528f" strokeweight="1pt">
                <w10:anchorlock/>
              </v:rect>
            </w:pict>
          </mc:Fallback>
        </mc:AlternateContent>
      </w:r>
      <w:r w:rsidRPr="003B0E0D">
        <w:rPr>
          <w:rFonts w:ascii="Arial" w:hAnsi="Arial" w:cs="Arial"/>
          <w:sz w:val="22"/>
          <w:szCs w:val="22"/>
        </w:rPr>
        <w:t xml:space="preserve"> </w:t>
      </w:r>
      <w:proofErr w:type="spellStart"/>
      <w:r w:rsidRPr="003B0E0D">
        <w:rPr>
          <w:rFonts w:ascii="Arial" w:hAnsi="Arial" w:cs="Arial"/>
          <w:sz w:val="22"/>
          <w:szCs w:val="22"/>
        </w:rPr>
        <w:t>Oui</w:t>
      </w:r>
      <w:proofErr w:type="spellEnd"/>
    </w:p>
    <w:p w14:paraId="422E5536" w14:textId="77777777" w:rsidR="0093377F" w:rsidRPr="003B0E0D" w:rsidRDefault="0093377F" w:rsidP="0093377F">
      <w:pPr>
        <w:spacing w:before="120" w:after="120"/>
        <w:ind w:left="1440"/>
        <w:rPr>
          <w:rFonts w:ascii="Arial" w:hAnsi="Arial" w:cs="Arial"/>
          <w:sz w:val="22"/>
          <w:szCs w:val="22"/>
        </w:rPr>
      </w:pPr>
      <w:r w:rsidRPr="003B0E0D">
        <w:rPr>
          <w:rFonts w:ascii="Arial" w:hAnsi="Arial" w:cs="Arial"/>
          <w:noProof/>
          <w:sz w:val="22"/>
          <w:szCs w:val="22"/>
        </w:rPr>
        <mc:AlternateContent>
          <mc:Choice Requires="wps">
            <w:drawing>
              <wp:inline distT="0" distB="0" distL="0" distR="0" wp14:anchorId="3FC55A80" wp14:editId="7044F9EC">
                <wp:extent cx="205740" cy="160020"/>
                <wp:effectExtent l="0" t="0" r="10160" b="17780"/>
                <wp:docPr id="6" name="Rectangle 6"/>
                <wp:cNvGraphicFramePr/>
                <a:graphic xmlns:a="http://schemas.openxmlformats.org/drawingml/2006/main">
                  <a:graphicData uri="http://schemas.microsoft.com/office/word/2010/wordprocessingShape">
                    <wps:wsp>
                      <wps:cNvSpPr/>
                      <wps:spPr>
                        <a:xfrm>
                          <a:off x="0" y="0"/>
                          <a:ext cx="205740" cy="16002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754916C" id="Rectangle 6" o:spid="_x0000_s1026" style="width:16.2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" filled="f" strokecolor="#2f528f" strokeweight="1pt">
                <w10:anchorlock/>
              </v:rect>
            </w:pict>
          </mc:Fallback>
        </mc:AlternateContent>
      </w:r>
      <w:r w:rsidRPr="003B0E0D">
        <w:rPr>
          <w:rFonts w:ascii="Arial" w:hAnsi="Arial" w:cs="Arial"/>
          <w:sz w:val="22"/>
          <w:szCs w:val="22"/>
        </w:rPr>
        <w:t xml:space="preserve"> Non</w:t>
      </w:r>
    </w:p>
    <w:p w14:paraId="0687D72E" w14:textId="77777777" w:rsidR="0093377F" w:rsidRPr="003B0E0D" w:rsidRDefault="0093377F" w:rsidP="0093377F">
      <w:pPr>
        <w:spacing w:before="120" w:after="120"/>
        <w:ind w:left="1440"/>
        <w:rPr>
          <w:rFonts w:ascii="Arial" w:hAnsi="Arial" w:cs="Arial"/>
          <w:sz w:val="22"/>
          <w:szCs w:val="22"/>
        </w:rPr>
      </w:pPr>
    </w:p>
    <w:p w14:paraId="2456BC08" w14:textId="77777777" w:rsidR="0093377F" w:rsidRPr="003B0E0D" w:rsidRDefault="0093377F" w:rsidP="0093377F">
      <w:pPr>
        <w:pStyle w:val="ListParagraph"/>
        <w:numPr>
          <w:ilvl w:val="0"/>
          <w:numId w:val="46"/>
        </w:numPr>
        <w:spacing w:after="200"/>
        <w:rPr>
          <w:rFonts w:ascii="Arial" w:hAnsi="Arial" w:cs="Arial"/>
          <w:sz w:val="22"/>
          <w:szCs w:val="22"/>
          <w:lang w:val="fr-FR"/>
        </w:rPr>
      </w:pPr>
      <w:r w:rsidRPr="003B0E0D">
        <w:rPr>
          <w:rFonts w:ascii="Arial" w:hAnsi="Arial" w:cs="Arial"/>
          <w:sz w:val="22"/>
          <w:szCs w:val="22"/>
          <w:lang w:val="fr-FR"/>
        </w:rPr>
        <w:t>Nous n'avons aucune affiliation avec des entités gouvernementales qui affecte notre statut de propriété :</w:t>
      </w:r>
    </w:p>
    <w:p w14:paraId="2E783ADA" w14:textId="77777777" w:rsidR="0093377F" w:rsidRPr="003B0E0D" w:rsidRDefault="0093377F" w:rsidP="0093377F">
      <w:pPr>
        <w:spacing w:before="120" w:after="120"/>
        <w:ind w:left="1440"/>
        <w:rPr>
          <w:rFonts w:ascii="Arial" w:hAnsi="Arial" w:cs="Arial"/>
          <w:sz w:val="22"/>
          <w:szCs w:val="22"/>
          <w:lang w:val="fr-FR"/>
        </w:rPr>
      </w:pPr>
      <w:r w:rsidRPr="003B0E0D">
        <w:rPr>
          <w:rFonts w:ascii="Arial" w:hAnsi="Arial" w:cs="Arial"/>
          <w:noProof/>
          <w:sz w:val="22"/>
          <w:szCs w:val="22"/>
        </w:rPr>
        <mc:AlternateContent>
          <mc:Choice Requires="wps">
            <w:drawing>
              <wp:inline distT="0" distB="0" distL="0" distR="0" wp14:anchorId="215578A9" wp14:editId="6702AFCD">
                <wp:extent cx="205740" cy="160020"/>
                <wp:effectExtent l="0" t="0" r="10160" b="17780"/>
                <wp:docPr id="14" name="Rectangle 14"/>
                <wp:cNvGraphicFramePr/>
                <a:graphic xmlns:a="http://schemas.openxmlformats.org/drawingml/2006/main">
                  <a:graphicData uri="http://schemas.microsoft.com/office/word/2010/wordprocessingShape">
                    <wps:wsp>
                      <wps:cNvSpPr/>
                      <wps:spPr>
                        <a:xfrm>
                          <a:off x="0" y="0"/>
                          <a:ext cx="205740" cy="16002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9CAC3CB" id="Rectangle 14" o:spid="_x0000_s1026" style="width:16.2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" filled="f" strokecolor="#2f528f" strokeweight="1pt">
                <w10:anchorlock/>
              </v:rect>
            </w:pict>
          </mc:Fallback>
        </mc:AlternateContent>
      </w:r>
      <w:r w:rsidRPr="003B0E0D">
        <w:rPr>
          <w:rFonts w:ascii="Arial" w:hAnsi="Arial" w:cs="Arial"/>
          <w:sz w:val="22"/>
          <w:szCs w:val="22"/>
          <w:lang w:val="fr-FR"/>
        </w:rPr>
        <w:t xml:space="preserve"> Oui</w:t>
      </w:r>
    </w:p>
    <w:p w14:paraId="55767CA9" w14:textId="77777777" w:rsidR="0093377F" w:rsidRPr="003B0E0D" w:rsidRDefault="0093377F" w:rsidP="0093377F">
      <w:pPr>
        <w:spacing w:before="120" w:after="120"/>
        <w:ind w:left="1440"/>
        <w:rPr>
          <w:rFonts w:ascii="Arial" w:hAnsi="Arial" w:cs="Arial"/>
          <w:sz w:val="22"/>
          <w:szCs w:val="22"/>
          <w:lang w:val="fr-FR"/>
        </w:rPr>
      </w:pPr>
      <w:r w:rsidRPr="003B0E0D">
        <w:rPr>
          <w:rFonts w:ascii="Arial" w:hAnsi="Arial" w:cs="Arial"/>
          <w:noProof/>
          <w:sz w:val="22"/>
          <w:szCs w:val="22"/>
        </w:rPr>
        <mc:AlternateContent>
          <mc:Choice Requires="wps">
            <w:drawing>
              <wp:inline distT="0" distB="0" distL="0" distR="0" wp14:anchorId="6D1F4574" wp14:editId="63B86840">
                <wp:extent cx="205740" cy="160020"/>
                <wp:effectExtent l="0" t="0" r="10160" b="17780"/>
                <wp:docPr id="7" name="Rectangle 7"/>
                <wp:cNvGraphicFramePr/>
                <a:graphic xmlns:a="http://schemas.openxmlformats.org/drawingml/2006/main">
                  <a:graphicData uri="http://schemas.microsoft.com/office/word/2010/wordprocessingShape">
                    <wps:wsp>
                      <wps:cNvSpPr/>
                      <wps:spPr>
                        <a:xfrm>
                          <a:off x="0" y="0"/>
                          <a:ext cx="205740" cy="16002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11051FC" id="Rectangle 7" o:spid="_x0000_s1026" style="width:16.2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" filled="f" strokecolor="#2f528f" strokeweight="1pt">
                <w10:anchorlock/>
              </v:rect>
            </w:pict>
          </mc:Fallback>
        </mc:AlternateContent>
      </w:r>
      <w:r w:rsidRPr="003B0E0D">
        <w:rPr>
          <w:rFonts w:ascii="Arial" w:hAnsi="Arial" w:cs="Arial"/>
          <w:sz w:val="22"/>
          <w:szCs w:val="22"/>
          <w:lang w:val="fr-FR"/>
        </w:rPr>
        <w:t xml:space="preserve"> Non</w:t>
      </w:r>
    </w:p>
    <w:p w14:paraId="3D993377" w14:textId="77777777" w:rsidR="0093377F" w:rsidRPr="003B0E0D" w:rsidRDefault="0093377F" w:rsidP="0093377F">
      <w:pPr>
        <w:spacing w:before="120" w:after="120"/>
        <w:rPr>
          <w:rFonts w:ascii="Arial" w:hAnsi="Arial" w:cs="Arial"/>
          <w:sz w:val="22"/>
          <w:szCs w:val="22"/>
          <w:lang w:val="fr-FR"/>
        </w:rPr>
      </w:pPr>
    </w:p>
    <w:p w14:paraId="39582E6D" w14:textId="77777777" w:rsidR="0093377F" w:rsidRPr="003B0E0D" w:rsidRDefault="0093377F" w:rsidP="0093377F">
      <w:pPr>
        <w:rPr>
          <w:rFonts w:ascii="Arial" w:hAnsi="Arial" w:cs="Arial"/>
          <w:sz w:val="22"/>
          <w:szCs w:val="22"/>
          <w:lang w:val="fr-FR"/>
        </w:rPr>
      </w:pPr>
      <w:r w:rsidRPr="003B0E0D">
        <w:rPr>
          <w:rFonts w:ascii="Arial" w:hAnsi="Arial" w:cs="Arial"/>
          <w:sz w:val="22"/>
          <w:szCs w:val="22"/>
          <w:lang w:val="fr-FR"/>
        </w:rPr>
        <w:t>Signature de la direction :</w:t>
      </w:r>
      <w:r w:rsidRPr="003B0E0D">
        <w:rPr>
          <w:rFonts w:ascii="Arial" w:hAnsi="Arial" w:cs="Arial"/>
          <w:sz w:val="22"/>
          <w:szCs w:val="22"/>
          <w:u w:val="single"/>
          <w:lang w:val="fr-FR"/>
        </w:rPr>
        <w:tab/>
      </w:r>
      <w:r w:rsidRPr="003B0E0D">
        <w:rPr>
          <w:rFonts w:ascii="Arial" w:hAnsi="Arial" w:cs="Arial"/>
          <w:sz w:val="22"/>
          <w:szCs w:val="22"/>
          <w:u w:val="single"/>
          <w:lang w:val="fr-FR"/>
        </w:rPr>
        <w:tab/>
      </w:r>
      <w:r w:rsidRPr="003B0E0D">
        <w:rPr>
          <w:rFonts w:ascii="Arial" w:hAnsi="Arial" w:cs="Arial"/>
          <w:sz w:val="22"/>
          <w:szCs w:val="22"/>
          <w:u w:val="single"/>
          <w:lang w:val="fr-FR"/>
        </w:rPr>
        <w:tab/>
      </w:r>
      <w:r w:rsidRPr="003B0E0D">
        <w:rPr>
          <w:rFonts w:ascii="Arial" w:hAnsi="Arial" w:cs="Arial"/>
          <w:sz w:val="22"/>
          <w:szCs w:val="22"/>
          <w:u w:val="single"/>
          <w:lang w:val="fr-FR"/>
        </w:rPr>
        <w:tab/>
      </w:r>
      <w:proofErr w:type="gramStart"/>
      <w:r w:rsidRPr="003B0E0D">
        <w:rPr>
          <w:rFonts w:ascii="Arial" w:hAnsi="Arial" w:cs="Arial"/>
          <w:sz w:val="22"/>
          <w:szCs w:val="22"/>
          <w:lang w:val="fr-FR"/>
        </w:rPr>
        <w:t>Date:</w:t>
      </w:r>
      <w:proofErr w:type="gramEnd"/>
      <w:r w:rsidRPr="003B0E0D">
        <w:rPr>
          <w:rFonts w:ascii="Arial" w:hAnsi="Arial" w:cs="Arial"/>
          <w:sz w:val="22"/>
          <w:szCs w:val="22"/>
          <w:u w:val="single"/>
          <w:lang w:val="fr-FR"/>
        </w:rPr>
        <w:t xml:space="preserve"> </w:t>
      </w:r>
      <w:r w:rsidRPr="003B0E0D">
        <w:rPr>
          <w:rFonts w:ascii="Arial" w:hAnsi="Arial" w:cs="Arial"/>
          <w:sz w:val="22"/>
          <w:szCs w:val="22"/>
          <w:u w:val="single"/>
          <w:lang w:val="fr-FR"/>
        </w:rPr>
        <w:tab/>
      </w:r>
      <w:r w:rsidRPr="003B0E0D">
        <w:rPr>
          <w:rFonts w:ascii="Arial" w:hAnsi="Arial" w:cs="Arial"/>
          <w:sz w:val="22"/>
          <w:szCs w:val="22"/>
          <w:u w:val="single"/>
          <w:lang w:val="fr-FR"/>
        </w:rPr>
        <w:tab/>
      </w:r>
      <w:r w:rsidRPr="003B0E0D">
        <w:rPr>
          <w:rFonts w:ascii="Arial" w:hAnsi="Arial" w:cs="Arial"/>
          <w:sz w:val="22"/>
          <w:szCs w:val="22"/>
          <w:u w:val="single"/>
          <w:lang w:val="fr-FR"/>
        </w:rPr>
        <w:tab/>
      </w:r>
    </w:p>
    <w:p w14:paraId="06F9EF68" w14:textId="77777777" w:rsidR="0093377F" w:rsidRPr="003B0E0D" w:rsidRDefault="0093377F" w:rsidP="0093377F">
      <w:pPr>
        <w:rPr>
          <w:rFonts w:ascii="Arial" w:hAnsi="Arial" w:cs="Arial"/>
          <w:sz w:val="22"/>
          <w:szCs w:val="22"/>
          <w:lang w:val="fr-FR"/>
        </w:rPr>
      </w:pPr>
      <w:r w:rsidRPr="003B0E0D">
        <w:rPr>
          <w:rFonts w:ascii="Arial" w:hAnsi="Arial" w:cs="Arial"/>
          <w:sz w:val="22"/>
          <w:szCs w:val="22"/>
          <w:lang w:val="fr-FR"/>
        </w:rPr>
        <w:t>Nom en caractères d’imprimerie :</w:t>
      </w:r>
      <w:r w:rsidRPr="003B0E0D">
        <w:rPr>
          <w:rFonts w:ascii="Arial" w:hAnsi="Arial" w:cs="Arial"/>
          <w:sz w:val="22"/>
          <w:szCs w:val="22"/>
          <w:u w:val="single"/>
          <w:lang w:val="fr-FR"/>
        </w:rPr>
        <w:tab/>
      </w:r>
      <w:r w:rsidRPr="003B0E0D">
        <w:rPr>
          <w:rFonts w:ascii="Arial" w:hAnsi="Arial" w:cs="Arial"/>
          <w:sz w:val="22"/>
          <w:szCs w:val="22"/>
          <w:u w:val="single"/>
          <w:lang w:val="fr-FR"/>
        </w:rPr>
        <w:tab/>
      </w:r>
      <w:r w:rsidRPr="003B0E0D">
        <w:rPr>
          <w:rFonts w:ascii="Arial" w:hAnsi="Arial" w:cs="Arial"/>
          <w:sz w:val="22"/>
          <w:szCs w:val="22"/>
          <w:u w:val="single"/>
          <w:lang w:val="fr-FR"/>
        </w:rPr>
        <w:tab/>
      </w:r>
      <w:r w:rsidRPr="003B0E0D">
        <w:rPr>
          <w:rFonts w:ascii="Arial" w:hAnsi="Arial" w:cs="Arial"/>
          <w:sz w:val="22"/>
          <w:szCs w:val="22"/>
          <w:u w:val="single"/>
          <w:lang w:val="fr-FR"/>
        </w:rPr>
        <w:tab/>
      </w:r>
      <w:r w:rsidRPr="003B0E0D">
        <w:rPr>
          <w:rFonts w:ascii="Arial" w:hAnsi="Arial" w:cs="Arial"/>
          <w:sz w:val="22"/>
          <w:szCs w:val="22"/>
          <w:u w:val="single"/>
          <w:lang w:val="fr-FR"/>
        </w:rPr>
        <w:tab/>
      </w:r>
      <w:r w:rsidRPr="003B0E0D">
        <w:rPr>
          <w:rFonts w:ascii="Arial" w:hAnsi="Arial" w:cs="Arial"/>
          <w:sz w:val="22"/>
          <w:szCs w:val="22"/>
          <w:u w:val="single"/>
          <w:lang w:val="fr-FR"/>
        </w:rPr>
        <w:tab/>
      </w:r>
    </w:p>
    <w:p w14:paraId="3D621A29" w14:textId="77777777" w:rsidR="0093377F" w:rsidRPr="003B0E0D" w:rsidRDefault="0093377F" w:rsidP="0093377F">
      <w:pPr>
        <w:rPr>
          <w:rFonts w:ascii="Arial" w:hAnsi="Arial" w:cs="Arial"/>
          <w:sz w:val="22"/>
          <w:szCs w:val="22"/>
          <w:u w:val="single"/>
          <w:lang w:val="fr-FR"/>
        </w:rPr>
      </w:pPr>
      <w:r w:rsidRPr="003B0E0D">
        <w:rPr>
          <w:rFonts w:ascii="Arial" w:hAnsi="Arial" w:cs="Arial"/>
          <w:sz w:val="22"/>
          <w:szCs w:val="22"/>
          <w:lang w:val="fr-FR"/>
        </w:rPr>
        <w:t>Titre :</w:t>
      </w:r>
      <w:r w:rsidRPr="003B0E0D">
        <w:rPr>
          <w:rFonts w:ascii="Arial" w:hAnsi="Arial" w:cs="Arial"/>
          <w:sz w:val="22"/>
          <w:szCs w:val="22"/>
          <w:u w:val="single"/>
          <w:lang w:val="fr-FR"/>
        </w:rPr>
        <w:tab/>
      </w:r>
      <w:r w:rsidRPr="003B0E0D">
        <w:rPr>
          <w:rFonts w:ascii="Arial" w:hAnsi="Arial" w:cs="Arial"/>
          <w:sz w:val="22"/>
          <w:szCs w:val="22"/>
          <w:u w:val="single"/>
          <w:lang w:val="fr-FR"/>
        </w:rPr>
        <w:tab/>
      </w:r>
      <w:r w:rsidRPr="003B0E0D">
        <w:rPr>
          <w:rFonts w:ascii="Arial" w:hAnsi="Arial" w:cs="Arial"/>
          <w:sz w:val="22"/>
          <w:szCs w:val="22"/>
          <w:u w:val="single"/>
          <w:lang w:val="fr-FR"/>
        </w:rPr>
        <w:tab/>
      </w:r>
      <w:r w:rsidRPr="003B0E0D">
        <w:rPr>
          <w:rFonts w:ascii="Arial" w:hAnsi="Arial" w:cs="Arial"/>
          <w:sz w:val="22"/>
          <w:szCs w:val="22"/>
          <w:u w:val="single"/>
          <w:lang w:val="fr-FR"/>
        </w:rPr>
        <w:tab/>
      </w:r>
      <w:r w:rsidRPr="003B0E0D">
        <w:rPr>
          <w:rFonts w:ascii="Arial" w:hAnsi="Arial" w:cs="Arial"/>
          <w:sz w:val="22"/>
          <w:szCs w:val="22"/>
          <w:u w:val="single"/>
          <w:lang w:val="fr-FR"/>
        </w:rPr>
        <w:tab/>
      </w:r>
      <w:r w:rsidRPr="003B0E0D">
        <w:rPr>
          <w:rFonts w:ascii="Arial" w:hAnsi="Arial" w:cs="Arial"/>
          <w:sz w:val="22"/>
          <w:szCs w:val="22"/>
          <w:u w:val="single"/>
          <w:lang w:val="fr-FR"/>
        </w:rPr>
        <w:tab/>
      </w:r>
      <w:r w:rsidRPr="003B0E0D">
        <w:rPr>
          <w:rFonts w:ascii="Arial" w:hAnsi="Arial" w:cs="Arial"/>
          <w:sz w:val="22"/>
          <w:szCs w:val="22"/>
          <w:u w:val="single"/>
          <w:lang w:val="fr-FR"/>
        </w:rPr>
        <w:tab/>
      </w:r>
      <w:r w:rsidRPr="003B0E0D">
        <w:rPr>
          <w:rFonts w:ascii="Arial" w:hAnsi="Arial" w:cs="Arial"/>
          <w:sz w:val="22"/>
          <w:szCs w:val="22"/>
          <w:u w:val="single"/>
          <w:lang w:val="fr-FR"/>
        </w:rPr>
        <w:tab/>
      </w:r>
      <w:r w:rsidRPr="003B0E0D">
        <w:rPr>
          <w:rFonts w:ascii="Arial" w:hAnsi="Arial" w:cs="Arial"/>
          <w:sz w:val="22"/>
          <w:szCs w:val="22"/>
          <w:u w:val="single"/>
          <w:lang w:val="fr-FR"/>
        </w:rPr>
        <w:tab/>
      </w:r>
      <w:r w:rsidRPr="003B0E0D">
        <w:rPr>
          <w:rFonts w:ascii="Arial" w:hAnsi="Arial" w:cs="Arial"/>
          <w:sz w:val="22"/>
          <w:szCs w:val="22"/>
          <w:u w:val="single"/>
          <w:lang w:val="fr-FR"/>
        </w:rPr>
        <w:tab/>
      </w:r>
    </w:p>
    <w:p w14:paraId="5E40C8CF" w14:textId="77926544" w:rsidR="003E78CA" w:rsidRPr="003B0E0D" w:rsidRDefault="003E78CA">
      <w:pPr>
        <w:spacing w:after="160" w:line="259" w:lineRule="auto"/>
        <w:rPr>
          <w:rFonts w:ascii="Arial" w:hAnsi="Arial" w:cs="Arial"/>
          <w:sz w:val="22"/>
          <w:szCs w:val="22"/>
          <w:lang w:val="fr-FR"/>
        </w:rPr>
      </w:pPr>
    </w:p>
    <w:sectPr w:rsidR="003E78CA" w:rsidRPr="003B0E0D">
      <w:headerReference w:type="default" r:id="rId20"/>
      <w:footerReference w:type="even" r:id="rId21"/>
      <w:footerReference w:type="default" r:id="rId22"/>
      <w:pgSz w:w="12240" w:h="15840"/>
      <w:pgMar w:top="198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649AD" w14:textId="77777777" w:rsidR="001F2A4B" w:rsidRDefault="001F2A4B">
      <w:r>
        <w:separator/>
      </w:r>
    </w:p>
  </w:endnote>
  <w:endnote w:type="continuationSeparator" w:id="0">
    <w:p w14:paraId="061706DB" w14:textId="77777777" w:rsidR="001F2A4B" w:rsidRDefault="001F2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0DC5C" w14:textId="77777777" w:rsidR="00E90708" w:rsidRDefault="00E907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529A47" w14:textId="77777777" w:rsidR="00E90708" w:rsidRDefault="00E907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74D69" w14:textId="77777777" w:rsidR="00E90708" w:rsidRDefault="00E907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00C16DB8" w14:textId="77777777" w:rsidR="00E90708" w:rsidRDefault="00E90708">
    <w:pPr>
      <w:pStyle w:val="Footer"/>
      <w:ind w:right="36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B2BF4" w14:textId="77777777" w:rsidR="001F2A4B" w:rsidRDefault="001F2A4B">
      <w:r>
        <w:separator/>
      </w:r>
    </w:p>
  </w:footnote>
  <w:footnote w:type="continuationSeparator" w:id="0">
    <w:p w14:paraId="2E54D40B" w14:textId="77777777" w:rsidR="001F2A4B" w:rsidRDefault="001F2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0C318" w14:textId="77777777" w:rsidR="00E90708" w:rsidRDefault="00E90708">
    <w:pPr>
      <w:pStyle w:val="Header"/>
      <w:jc w:val="center"/>
    </w:pPr>
    <w:r>
      <w:rPr>
        <w:noProof/>
        <w:lang w:val="fr-FR" w:eastAsia="fr-FR"/>
      </w:rPr>
      <w:drawing>
        <wp:inline distT="0" distB="0" distL="0" distR="0" wp14:anchorId="0AEC5039" wp14:editId="26CE5168">
          <wp:extent cx="1682750" cy="544830"/>
          <wp:effectExtent l="0" t="0" r="0" b="0"/>
          <wp:docPr id="409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cstate="print"/>
                  <a:srcRect/>
                  <a:stretch/>
                </pic:blipFill>
                <pic:spPr>
                  <a:xfrm>
                    <a:off x="0" y="0"/>
                    <a:ext cx="1682750" cy="544830"/>
                  </a:xfrm>
                  <a:prstGeom prst="rect">
                    <a:avLst/>
                  </a:prstGeom>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DF06F8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C05E52C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5"/>
    <w:multiLevelType w:val="hybridMultilevel"/>
    <w:tmpl w:val="AEC08080"/>
    <w:lvl w:ilvl="0" w:tplc="3DF416B6">
      <w:start w:val="1"/>
      <w:numFmt w:val="decimal"/>
      <w:lvlText w:val="%1)"/>
      <w:lvlJc w:val="left"/>
      <w:pPr>
        <w:ind w:left="720" w:hanging="360"/>
      </w:pPr>
      <w:rPr>
        <w:rFonts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8"/>
    <w:multiLevelType w:val="hybridMultilevel"/>
    <w:tmpl w:val="51A0CD5A"/>
    <w:lvl w:ilvl="0" w:tplc="ABD46508">
      <w:start w:val="1"/>
      <w:numFmt w:val="decimal"/>
      <w:lvlText w:val="%1)"/>
      <w:lvlJc w:val="left"/>
      <w:pPr>
        <w:tabs>
          <w:tab w:val="left" w:pos="0"/>
        </w:tabs>
        <w:ind w:left="720" w:hanging="360"/>
      </w:pPr>
      <w:rPr>
        <w:rFonts w:ascii="Arial" w:hAnsi="Arial" w:cs="Arial" w:hint="default"/>
        <w:i w:val="0"/>
        <w:lang w:val="en-US"/>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3" w15:restartNumberingAfterBreak="0">
    <w:nsid w:val="00000009"/>
    <w:multiLevelType w:val="hybridMultilevel"/>
    <w:tmpl w:val="340AF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A"/>
    <w:multiLevelType w:val="hybridMultilevel"/>
    <w:tmpl w:val="AC862F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000000C"/>
    <w:multiLevelType w:val="hybridMultilevel"/>
    <w:tmpl w:val="7DE2E084"/>
    <w:lvl w:ilvl="0" w:tplc="C68C5D68">
      <w:start w:val="4"/>
      <w:numFmt w:val="lowerLetter"/>
      <w:lvlText w:val="%1)"/>
      <w:lvlJc w:val="left"/>
      <w:pPr>
        <w:tabs>
          <w:tab w:val="left" w:pos="735"/>
        </w:tabs>
        <w:ind w:left="735" w:hanging="375"/>
      </w:pPr>
      <w:rPr>
        <w:rFonts w:hint="default"/>
      </w:rPr>
    </w:lvl>
    <w:lvl w:ilvl="1" w:tplc="04090019">
      <w:start w:val="1"/>
      <w:numFmt w:val="lowerLetter"/>
      <w:lvlText w:val="%2."/>
      <w:lvlJc w:val="left"/>
      <w:pPr>
        <w:tabs>
          <w:tab w:val="left" w:pos="1440"/>
        </w:tabs>
        <w:ind w:left="1440" w:hanging="360"/>
      </w:pPr>
    </w:lvl>
    <w:lvl w:ilvl="2" w:tplc="0409001B">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6" w15:restartNumberingAfterBreak="0">
    <w:nsid w:val="0000000D"/>
    <w:multiLevelType w:val="hybridMultilevel"/>
    <w:tmpl w:val="461E68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E"/>
    <w:multiLevelType w:val="hybridMultilevel"/>
    <w:tmpl w:val="3ACCFA60"/>
    <w:lvl w:ilvl="0" w:tplc="04090001">
      <w:start w:val="1"/>
      <w:numFmt w:val="bullet"/>
      <w:lvlText w:val=""/>
      <w:lvlJc w:val="left"/>
      <w:pPr>
        <w:ind w:left="1455" w:hanging="360"/>
      </w:pPr>
      <w:rPr>
        <w:rFonts w:ascii="Symbol" w:hAnsi="Symbol" w:hint="default"/>
      </w:rPr>
    </w:lvl>
    <w:lvl w:ilvl="1" w:tplc="04090003">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8" w15:restartNumberingAfterBreak="0">
    <w:nsid w:val="02C733F0"/>
    <w:multiLevelType w:val="hybridMultilevel"/>
    <w:tmpl w:val="0B703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751A3E"/>
    <w:multiLevelType w:val="hybridMultilevel"/>
    <w:tmpl w:val="BFE2D7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813D98"/>
    <w:multiLevelType w:val="hybridMultilevel"/>
    <w:tmpl w:val="F7D42E12"/>
    <w:lvl w:ilvl="0" w:tplc="CD0E522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B7409CD"/>
    <w:multiLevelType w:val="hybridMultilevel"/>
    <w:tmpl w:val="4E266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041D2E"/>
    <w:multiLevelType w:val="hybridMultilevel"/>
    <w:tmpl w:val="2EEA3AE0"/>
    <w:lvl w:ilvl="0" w:tplc="2ECA85D8">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D9A7358"/>
    <w:multiLevelType w:val="hybridMultilevel"/>
    <w:tmpl w:val="A7982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7432D5"/>
    <w:multiLevelType w:val="hybridMultilevel"/>
    <w:tmpl w:val="C0D8B5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28705DC"/>
    <w:multiLevelType w:val="hybridMultilevel"/>
    <w:tmpl w:val="00CAB7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4314EC1"/>
    <w:multiLevelType w:val="hybridMultilevel"/>
    <w:tmpl w:val="15E8C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A73239"/>
    <w:multiLevelType w:val="hybridMultilevel"/>
    <w:tmpl w:val="AD58B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0D6C25"/>
    <w:multiLevelType w:val="hybridMultilevel"/>
    <w:tmpl w:val="276E1E32"/>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1F1E68D1"/>
    <w:multiLevelType w:val="hybridMultilevel"/>
    <w:tmpl w:val="C0FC03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A75BEF"/>
    <w:multiLevelType w:val="hybridMultilevel"/>
    <w:tmpl w:val="4F84E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8B4971"/>
    <w:multiLevelType w:val="hybridMultilevel"/>
    <w:tmpl w:val="A2A08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B24865"/>
    <w:multiLevelType w:val="hybridMultilevel"/>
    <w:tmpl w:val="06D8D52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1E6043F"/>
    <w:multiLevelType w:val="hybridMultilevel"/>
    <w:tmpl w:val="397A7DD2"/>
    <w:lvl w:ilvl="0" w:tplc="6F56A0BE">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4" w15:restartNumberingAfterBreak="0">
    <w:nsid w:val="33AB768D"/>
    <w:multiLevelType w:val="hybridMultilevel"/>
    <w:tmpl w:val="30687752"/>
    <w:lvl w:ilvl="0" w:tplc="E28809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9E3EC6"/>
    <w:multiLevelType w:val="hybridMultilevel"/>
    <w:tmpl w:val="E3EECB8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B3D5D7D"/>
    <w:multiLevelType w:val="hybridMultilevel"/>
    <w:tmpl w:val="7B4C71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BDC36CB"/>
    <w:multiLevelType w:val="hybridMultilevel"/>
    <w:tmpl w:val="74848A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1E5D85"/>
    <w:multiLevelType w:val="hybridMultilevel"/>
    <w:tmpl w:val="B37077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A33773"/>
    <w:multiLevelType w:val="hybridMultilevel"/>
    <w:tmpl w:val="E842E8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471E0F0D"/>
    <w:multiLevelType w:val="hybridMultilevel"/>
    <w:tmpl w:val="1988C3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AC946E0"/>
    <w:multiLevelType w:val="hybridMultilevel"/>
    <w:tmpl w:val="9D10EFE4"/>
    <w:lvl w:ilvl="0" w:tplc="59E2B2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C0105D8"/>
    <w:multiLevelType w:val="hybridMultilevel"/>
    <w:tmpl w:val="52480F14"/>
    <w:lvl w:ilvl="0" w:tplc="98FA22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D4200A"/>
    <w:multiLevelType w:val="hybridMultilevel"/>
    <w:tmpl w:val="42EA5B88"/>
    <w:lvl w:ilvl="0" w:tplc="16A28B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D78465E"/>
    <w:multiLevelType w:val="hybridMultilevel"/>
    <w:tmpl w:val="063C8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467B77"/>
    <w:multiLevelType w:val="hybridMultilevel"/>
    <w:tmpl w:val="A0FC5C7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3E66FC"/>
    <w:multiLevelType w:val="hybridMultilevel"/>
    <w:tmpl w:val="5A3E59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6EB2AA4"/>
    <w:multiLevelType w:val="hybridMultilevel"/>
    <w:tmpl w:val="35846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D06235"/>
    <w:multiLevelType w:val="hybridMultilevel"/>
    <w:tmpl w:val="C43855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BB389D"/>
    <w:multiLevelType w:val="hybridMultilevel"/>
    <w:tmpl w:val="5182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AE69D9"/>
    <w:multiLevelType w:val="hybridMultilevel"/>
    <w:tmpl w:val="CE726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312E3F"/>
    <w:multiLevelType w:val="hybridMultilevel"/>
    <w:tmpl w:val="D6B2F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9F14BB"/>
    <w:multiLevelType w:val="hybridMultilevel"/>
    <w:tmpl w:val="6E5E7616"/>
    <w:lvl w:ilvl="0" w:tplc="F424C8C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3" w15:restartNumberingAfterBreak="0">
    <w:nsid w:val="73A42682"/>
    <w:multiLevelType w:val="hybridMultilevel"/>
    <w:tmpl w:val="173A828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57E32FC"/>
    <w:multiLevelType w:val="hybridMultilevel"/>
    <w:tmpl w:val="494EAAF8"/>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6223BB7"/>
    <w:multiLevelType w:val="hybridMultilevel"/>
    <w:tmpl w:val="4C0AB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134022"/>
    <w:multiLevelType w:val="hybridMultilevel"/>
    <w:tmpl w:val="32B0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791B67"/>
    <w:multiLevelType w:val="hybridMultilevel"/>
    <w:tmpl w:val="D4A0AF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CFB6B9C"/>
    <w:multiLevelType w:val="hybridMultilevel"/>
    <w:tmpl w:val="3CDC2C9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6"/>
  </w:num>
  <w:num w:numId="3">
    <w:abstractNumId w:val="4"/>
  </w:num>
  <w:num w:numId="4">
    <w:abstractNumId w:val="5"/>
  </w:num>
  <w:num w:numId="5">
    <w:abstractNumId w:val="1"/>
  </w:num>
  <w:num w:numId="6">
    <w:abstractNumId w:val="7"/>
  </w:num>
  <w:num w:numId="7">
    <w:abstractNumId w:val="0"/>
  </w:num>
  <w:num w:numId="8">
    <w:abstractNumId w:val="2"/>
  </w:num>
  <w:num w:numId="9">
    <w:abstractNumId w:val="35"/>
  </w:num>
  <w:num w:numId="10">
    <w:abstractNumId w:val="21"/>
  </w:num>
  <w:num w:numId="11">
    <w:abstractNumId w:val="46"/>
  </w:num>
  <w:num w:numId="12">
    <w:abstractNumId w:val="34"/>
  </w:num>
  <w:num w:numId="13">
    <w:abstractNumId w:val="28"/>
  </w:num>
  <w:num w:numId="14">
    <w:abstractNumId w:val="8"/>
  </w:num>
  <w:num w:numId="15">
    <w:abstractNumId w:val="33"/>
  </w:num>
  <w:num w:numId="16">
    <w:abstractNumId w:val="13"/>
  </w:num>
  <w:num w:numId="17">
    <w:abstractNumId w:val="23"/>
  </w:num>
  <w:num w:numId="18">
    <w:abstractNumId w:val="10"/>
  </w:num>
  <w:num w:numId="19">
    <w:abstractNumId w:val="37"/>
  </w:num>
  <w:num w:numId="20">
    <w:abstractNumId w:val="39"/>
  </w:num>
  <w:num w:numId="21">
    <w:abstractNumId w:val="29"/>
  </w:num>
  <w:num w:numId="22">
    <w:abstractNumId w:val="11"/>
  </w:num>
  <w:num w:numId="23">
    <w:abstractNumId w:val="30"/>
  </w:num>
  <w:num w:numId="24">
    <w:abstractNumId w:val="32"/>
  </w:num>
  <w:num w:numId="25">
    <w:abstractNumId w:val="47"/>
  </w:num>
  <w:num w:numId="26">
    <w:abstractNumId w:val="42"/>
  </w:num>
  <w:num w:numId="27">
    <w:abstractNumId w:val="20"/>
  </w:num>
  <w:num w:numId="28">
    <w:abstractNumId w:val="26"/>
  </w:num>
  <w:num w:numId="29">
    <w:abstractNumId w:val="40"/>
  </w:num>
  <w:num w:numId="30">
    <w:abstractNumId w:val="36"/>
  </w:num>
  <w:num w:numId="31">
    <w:abstractNumId w:val="24"/>
  </w:num>
  <w:num w:numId="32">
    <w:abstractNumId w:val="15"/>
  </w:num>
  <w:num w:numId="33">
    <w:abstractNumId w:val="14"/>
  </w:num>
  <w:num w:numId="34">
    <w:abstractNumId w:val="16"/>
  </w:num>
  <w:num w:numId="35">
    <w:abstractNumId w:val="9"/>
  </w:num>
  <w:num w:numId="36">
    <w:abstractNumId w:val="12"/>
  </w:num>
  <w:num w:numId="37">
    <w:abstractNumId w:val="31"/>
  </w:num>
  <w:num w:numId="38">
    <w:abstractNumId w:val="22"/>
  </w:num>
  <w:num w:numId="39">
    <w:abstractNumId w:val="18"/>
  </w:num>
  <w:num w:numId="40">
    <w:abstractNumId w:val="19"/>
  </w:num>
  <w:num w:numId="41">
    <w:abstractNumId w:val="48"/>
  </w:num>
  <w:num w:numId="42">
    <w:abstractNumId w:val="25"/>
  </w:num>
  <w:num w:numId="43">
    <w:abstractNumId w:val="43"/>
  </w:num>
  <w:num w:numId="44">
    <w:abstractNumId w:val="27"/>
  </w:num>
  <w:num w:numId="45">
    <w:abstractNumId w:val="38"/>
  </w:num>
  <w:num w:numId="46">
    <w:abstractNumId w:val="44"/>
  </w:num>
  <w:num w:numId="47">
    <w:abstractNumId w:val="41"/>
  </w:num>
  <w:num w:numId="48">
    <w:abstractNumId w:val="45"/>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0E8"/>
    <w:rsid w:val="00055427"/>
    <w:rsid w:val="00055C1A"/>
    <w:rsid w:val="00055DA3"/>
    <w:rsid w:val="00056617"/>
    <w:rsid w:val="000617F1"/>
    <w:rsid w:val="0007581B"/>
    <w:rsid w:val="00076D75"/>
    <w:rsid w:val="000803DB"/>
    <w:rsid w:val="000805A6"/>
    <w:rsid w:val="00084BFF"/>
    <w:rsid w:val="00084FF8"/>
    <w:rsid w:val="000A6E28"/>
    <w:rsid w:val="000D69C7"/>
    <w:rsid w:val="000E5210"/>
    <w:rsid w:val="000F05C2"/>
    <w:rsid w:val="0010225C"/>
    <w:rsid w:val="00103898"/>
    <w:rsid w:val="00104443"/>
    <w:rsid w:val="001375A0"/>
    <w:rsid w:val="00147AA5"/>
    <w:rsid w:val="00150E70"/>
    <w:rsid w:val="0015656B"/>
    <w:rsid w:val="001624D2"/>
    <w:rsid w:val="00176846"/>
    <w:rsid w:val="00181979"/>
    <w:rsid w:val="00190E21"/>
    <w:rsid w:val="001A0F76"/>
    <w:rsid w:val="001A7D67"/>
    <w:rsid w:val="001B3A47"/>
    <w:rsid w:val="001B4709"/>
    <w:rsid w:val="001C14D1"/>
    <w:rsid w:val="001C7AF3"/>
    <w:rsid w:val="001D1C2D"/>
    <w:rsid w:val="001D7C81"/>
    <w:rsid w:val="001E0404"/>
    <w:rsid w:val="001E0D0F"/>
    <w:rsid w:val="001E4B9E"/>
    <w:rsid w:val="001F1C84"/>
    <w:rsid w:val="001F2A4B"/>
    <w:rsid w:val="002149E4"/>
    <w:rsid w:val="0022099D"/>
    <w:rsid w:val="00232669"/>
    <w:rsid w:val="00242390"/>
    <w:rsid w:val="00245520"/>
    <w:rsid w:val="0025132D"/>
    <w:rsid w:val="0026006E"/>
    <w:rsid w:val="00282BB0"/>
    <w:rsid w:val="002836B7"/>
    <w:rsid w:val="002A1304"/>
    <w:rsid w:val="002A28B4"/>
    <w:rsid w:val="002B3405"/>
    <w:rsid w:val="002C247E"/>
    <w:rsid w:val="002E29FB"/>
    <w:rsid w:val="002E4918"/>
    <w:rsid w:val="002E55C6"/>
    <w:rsid w:val="00330F26"/>
    <w:rsid w:val="00332366"/>
    <w:rsid w:val="00332D37"/>
    <w:rsid w:val="00337ACD"/>
    <w:rsid w:val="0034662C"/>
    <w:rsid w:val="00362889"/>
    <w:rsid w:val="00370886"/>
    <w:rsid w:val="00376111"/>
    <w:rsid w:val="003812E9"/>
    <w:rsid w:val="003812F6"/>
    <w:rsid w:val="00386789"/>
    <w:rsid w:val="00393703"/>
    <w:rsid w:val="003A3DE1"/>
    <w:rsid w:val="003A5DF4"/>
    <w:rsid w:val="003A7338"/>
    <w:rsid w:val="003B0E0D"/>
    <w:rsid w:val="003B314B"/>
    <w:rsid w:val="003B4630"/>
    <w:rsid w:val="003C27FD"/>
    <w:rsid w:val="003E1BCA"/>
    <w:rsid w:val="003E4FE5"/>
    <w:rsid w:val="003E59FF"/>
    <w:rsid w:val="003E78CA"/>
    <w:rsid w:val="003F37D2"/>
    <w:rsid w:val="003F40FD"/>
    <w:rsid w:val="00415AF0"/>
    <w:rsid w:val="00423AD6"/>
    <w:rsid w:val="00432B1B"/>
    <w:rsid w:val="004461FB"/>
    <w:rsid w:val="0044647B"/>
    <w:rsid w:val="004610BF"/>
    <w:rsid w:val="00476AD9"/>
    <w:rsid w:val="0049683C"/>
    <w:rsid w:val="004A13F2"/>
    <w:rsid w:val="004B2AF3"/>
    <w:rsid w:val="004C4102"/>
    <w:rsid w:val="004D1120"/>
    <w:rsid w:val="004D2E23"/>
    <w:rsid w:val="004D3D28"/>
    <w:rsid w:val="004F216F"/>
    <w:rsid w:val="004F73CB"/>
    <w:rsid w:val="005020D6"/>
    <w:rsid w:val="005027D9"/>
    <w:rsid w:val="005042E2"/>
    <w:rsid w:val="005440E8"/>
    <w:rsid w:val="00550AC2"/>
    <w:rsid w:val="00552ED0"/>
    <w:rsid w:val="00554883"/>
    <w:rsid w:val="00556784"/>
    <w:rsid w:val="00581867"/>
    <w:rsid w:val="00594829"/>
    <w:rsid w:val="005A2386"/>
    <w:rsid w:val="005A34A8"/>
    <w:rsid w:val="005A5777"/>
    <w:rsid w:val="005A6386"/>
    <w:rsid w:val="005C0EB4"/>
    <w:rsid w:val="005C5B19"/>
    <w:rsid w:val="005C7B19"/>
    <w:rsid w:val="005D4760"/>
    <w:rsid w:val="005E512D"/>
    <w:rsid w:val="00605FF8"/>
    <w:rsid w:val="006148B7"/>
    <w:rsid w:val="00617233"/>
    <w:rsid w:val="006216E8"/>
    <w:rsid w:val="0064248F"/>
    <w:rsid w:val="006431F2"/>
    <w:rsid w:val="00647998"/>
    <w:rsid w:val="00656DCD"/>
    <w:rsid w:val="00664538"/>
    <w:rsid w:val="006732C1"/>
    <w:rsid w:val="00674B78"/>
    <w:rsid w:val="006A3804"/>
    <w:rsid w:val="006C4BCC"/>
    <w:rsid w:val="006C7CD0"/>
    <w:rsid w:val="006D3A5E"/>
    <w:rsid w:val="006D592F"/>
    <w:rsid w:val="006E3B01"/>
    <w:rsid w:val="006F2DFC"/>
    <w:rsid w:val="006F445B"/>
    <w:rsid w:val="006F5935"/>
    <w:rsid w:val="0071005E"/>
    <w:rsid w:val="00714141"/>
    <w:rsid w:val="0072504F"/>
    <w:rsid w:val="0073393F"/>
    <w:rsid w:val="00757554"/>
    <w:rsid w:val="0076675D"/>
    <w:rsid w:val="00772A17"/>
    <w:rsid w:val="00790CC8"/>
    <w:rsid w:val="007946CD"/>
    <w:rsid w:val="007A1A16"/>
    <w:rsid w:val="007A69BB"/>
    <w:rsid w:val="007B1A99"/>
    <w:rsid w:val="007E0BBA"/>
    <w:rsid w:val="007E4D71"/>
    <w:rsid w:val="0080094B"/>
    <w:rsid w:val="008324C7"/>
    <w:rsid w:val="00843ADB"/>
    <w:rsid w:val="00843AE0"/>
    <w:rsid w:val="00845B93"/>
    <w:rsid w:val="00846CC2"/>
    <w:rsid w:val="00850A1C"/>
    <w:rsid w:val="00854EEF"/>
    <w:rsid w:val="00884C79"/>
    <w:rsid w:val="00895526"/>
    <w:rsid w:val="008C1DAE"/>
    <w:rsid w:val="008D2C15"/>
    <w:rsid w:val="008D6D67"/>
    <w:rsid w:val="008D7013"/>
    <w:rsid w:val="008E13A8"/>
    <w:rsid w:val="008F085B"/>
    <w:rsid w:val="008F2D52"/>
    <w:rsid w:val="009005F0"/>
    <w:rsid w:val="009029DC"/>
    <w:rsid w:val="0092166C"/>
    <w:rsid w:val="0092744D"/>
    <w:rsid w:val="0093096B"/>
    <w:rsid w:val="0093377F"/>
    <w:rsid w:val="0093653C"/>
    <w:rsid w:val="009366EB"/>
    <w:rsid w:val="00944444"/>
    <w:rsid w:val="00955E80"/>
    <w:rsid w:val="0095637D"/>
    <w:rsid w:val="00962CCB"/>
    <w:rsid w:val="00983D75"/>
    <w:rsid w:val="009961C2"/>
    <w:rsid w:val="009B695F"/>
    <w:rsid w:val="00A02382"/>
    <w:rsid w:val="00A14548"/>
    <w:rsid w:val="00A32A82"/>
    <w:rsid w:val="00A4587B"/>
    <w:rsid w:val="00A56E4E"/>
    <w:rsid w:val="00A73260"/>
    <w:rsid w:val="00A736DA"/>
    <w:rsid w:val="00A73C44"/>
    <w:rsid w:val="00A9741F"/>
    <w:rsid w:val="00AA05A4"/>
    <w:rsid w:val="00AA18E3"/>
    <w:rsid w:val="00AB1EA1"/>
    <w:rsid w:val="00AB606C"/>
    <w:rsid w:val="00AC469C"/>
    <w:rsid w:val="00AD6018"/>
    <w:rsid w:val="00AE3561"/>
    <w:rsid w:val="00AE377F"/>
    <w:rsid w:val="00AF0360"/>
    <w:rsid w:val="00AF0871"/>
    <w:rsid w:val="00AF3CC2"/>
    <w:rsid w:val="00B018B1"/>
    <w:rsid w:val="00B32465"/>
    <w:rsid w:val="00B33923"/>
    <w:rsid w:val="00B41210"/>
    <w:rsid w:val="00B4341C"/>
    <w:rsid w:val="00B627EE"/>
    <w:rsid w:val="00B62E17"/>
    <w:rsid w:val="00B6412C"/>
    <w:rsid w:val="00B66BFF"/>
    <w:rsid w:val="00B777BF"/>
    <w:rsid w:val="00B811E9"/>
    <w:rsid w:val="00BA23F1"/>
    <w:rsid w:val="00BA2E98"/>
    <w:rsid w:val="00BA7DCF"/>
    <w:rsid w:val="00BB28D5"/>
    <w:rsid w:val="00BC384C"/>
    <w:rsid w:val="00BE1F75"/>
    <w:rsid w:val="00BE67A0"/>
    <w:rsid w:val="00C00AB4"/>
    <w:rsid w:val="00C04C3F"/>
    <w:rsid w:val="00C118E0"/>
    <w:rsid w:val="00C25490"/>
    <w:rsid w:val="00C37E5E"/>
    <w:rsid w:val="00C428E9"/>
    <w:rsid w:val="00C44BF2"/>
    <w:rsid w:val="00C7590B"/>
    <w:rsid w:val="00C80217"/>
    <w:rsid w:val="00C82359"/>
    <w:rsid w:val="00C96D98"/>
    <w:rsid w:val="00CA14E7"/>
    <w:rsid w:val="00CA17DB"/>
    <w:rsid w:val="00CB30D0"/>
    <w:rsid w:val="00CC1E65"/>
    <w:rsid w:val="00CC471A"/>
    <w:rsid w:val="00CD3BF1"/>
    <w:rsid w:val="00CE6673"/>
    <w:rsid w:val="00CF7BB5"/>
    <w:rsid w:val="00D02BD8"/>
    <w:rsid w:val="00D04128"/>
    <w:rsid w:val="00D27380"/>
    <w:rsid w:val="00D302AB"/>
    <w:rsid w:val="00D42DC9"/>
    <w:rsid w:val="00D42DE1"/>
    <w:rsid w:val="00D55728"/>
    <w:rsid w:val="00D83B5D"/>
    <w:rsid w:val="00D850CD"/>
    <w:rsid w:val="00D85EAE"/>
    <w:rsid w:val="00DC12F3"/>
    <w:rsid w:val="00DE01DC"/>
    <w:rsid w:val="00E27B07"/>
    <w:rsid w:val="00E342D7"/>
    <w:rsid w:val="00E4278F"/>
    <w:rsid w:val="00E549CD"/>
    <w:rsid w:val="00E86BE4"/>
    <w:rsid w:val="00E90708"/>
    <w:rsid w:val="00E90AAC"/>
    <w:rsid w:val="00E92A73"/>
    <w:rsid w:val="00EA6132"/>
    <w:rsid w:val="00EB38D1"/>
    <w:rsid w:val="00ED0D85"/>
    <w:rsid w:val="00ED27BF"/>
    <w:rsid w:val="00ED644E"/>
    <w:rsid w:val="00EE1C60"/>
    <w:rsid w:val="00EE24A7"/>
    <w:rsid w:val="00F02359"/>
    <w:rsid w:val="00F11EBB"/>
    <w:rsid w:val="00F14CE6"/>
    <w:rsid w:val="00F24670"/>
    <w:rsid w:val="00F302FA"/>
    <w:rsid w:val="00F542A7"/>
    <w:rsid w:val="00F54813"/>
    <w:rsid w:val="00F73176"/>
    <w:rsid w:val="00F766A8"/>
    <w:rsid w:val="00F8280E"/>
    <w:rsid w:val="00F83338"/>
    <w:rsid w:val="00FA2F0D"/>
    <w:rsid w:val="00FB5C03"/>
    <w:rsid w:val="00FC7FE7"/>
    <w:rsid w:val="00FF4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5CD2F"/>
  <w15:chartTrackingRefBased/>
  <w15:docId w15:val="{143442CC-BA62-41B8-B05C-8126B0128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0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440E8"/>
    <w:pPr>
      <w:tabs>
        <w:tab w:val="center" w:pos="4320"/>
        <w:tab w:val="right" w:pos="8640"/>
      </w:tabs>
    </w:pPr>
  </w:style>
  <w:style w:type="character" w:customStyle="1" w:styleId="FooterChar">
    <w:name w:val="Footer Char"/>
    <w:basedOn w:val="DefaultParagraphFont"/>
    <w:link w:val="Footer"/>
    <w:rsid w:val="005440E8"/>
    <w:rPr>
      <w:rFonts w:ascii="Times New Roman" w:eastAsia="Times New Roman" w:hAnsi="Times New Roman" w:cs="Times New Roman"/>
      <w:sz w:val="24"/>
      <w:szCs w:val="24"/>
    </w:rPr>
  </w:style>
  <w:style w:type="character" w:styleId="PageNumber">
    <w:name w:val="page number"/>
    <w:basedOn w:val="DefaultParagraphFont"/>
    <w:rsid w:val="005440E8"/>
  </w:style>
  <w:style w:type="character" w:styleId="Hyperlink">
    <w:name w:val="Hyperlink"/>
    <w:uiPriority w:val="99"/>
    <w:rsid w:val="005440E8"/>
    <w:rPr>
      <w:color w:val="0000FF"/>
      <w:u w:val="single"/>
    </w:rPr>
  </w:style>
  <w:style w:type="paragraph" w:styleId="Header">
    <w:name w:val="header"/>
    <w:basedOn w:val="Normal"/>
    <w:link w:val="HeaderChar"/>
    <w:rsid w:val="005440E8"/>
    <w:pPr>
      <w:tabs>
        <w:tab w:val="center" w:pos="4320"/>
        <w:tab w:val="right" w:pos="8640"/>
      </w:tabs>
    </w:pPr>
  </w:style>
  <w:style w:type="character" w:customStyle="1" w:styleId="HeaderChar">
    <w:name w:val="Header Char"/>
    <w:basedOn w:val="DefaultParagraphFont"/>
    <w:link w:val="Header"/>
    <w:rsid w:val="005440E8"/>
    <w:rPr>
      <w:rFonts w:ascii="Times New Roman" w:eastAsia="Times New Roman" w:hAnsi="Times New Roman" w:cs="Times New Roman"/>
      <w:sz w:val="24"/>
      <w:szCs w:val="24"/>
    </w:rPr>
  </w:style>
  <w:style w:type="character" w:styleId="CommentReference">
    <w:name w:val="annotation reference"/>
    <w:rsid w:val="005440E8"/>
    <w:rPr>
      <w:sz w:val="16"/>
      <w:szCs w:val="16"/>
    </w:rPr>
  </w:style>
  <w:style w:type="table" w:styleId="TableGrid">
    <w:name w:val="Table Grid"/>
    <w:basedOn w:val="TableNormal"/>
    <w:uiPriority w:val="39"/>
    <w:rsid w:val="005440E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40E8"/>
    <w:pPr>
      <w:ind w:left="720"/>
      <w:contextualSpacing/>
    </w:pPr>
  </w:style>
  <w:style w:type="character" w:styleId="UnresolvedMention">
    <w:name w:val="Unresolved Mention"/>
    <w:basedOn w:val="DefaultParagraphFont"/>
    <w:uiPriority w:val="99"/>
    <w:semiHidden/>
    <w:unhideWhenUsed/>
    <w:rsid w:val="00C118E0"/>
    <w:rPr>
      <w:color w:val="605E5C"/>
      <w:shd w:val="clear" w:color="auto" w:fill="E1DFDD"/>
    </w:rPr>
  </w:style>
  <w:style w:type="paragraph" w:styleId="BalloonText">
    <w:name w:val="Balloon Text"/>
    <w:basedOn w:val="Normal"/>
    <w:link w:val="BalloonTextChar"/>
    <w:uiPriority w:val="99"/>
    <w:semiHidden/>
    <w:unhideWhenUsed/>
    <w:rsid w:val="00C118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8E0"/>
    <w:rPr>
      <w:rFonts w:ascii="Segoe UI" w:eastAsia="Times New Roman" w:hAnsi="Segoe UI" w:cs="Segoe UI"/>
      <w:sz w:val="18"/>
      <w:szCs w:val="18"/>
    </w:rPr>
  </w:style>
  <w:style w:type="paragraph" w:styleId="CommentText">
    <w:name w:val="annotation text"/>
    <w:basedOn w:val="Normal"/>
    <w:link w:val="CommentTextChar"/>
    <w:uiPriority w:val="99"/>
    <w:semiHidden/>
    <w:unhideWhenUsed/>
    <w:rsid w:val="00AF0360"/>
    <w:rPr>
      <w:sz w:val="20"/>
      <w:szCs w:val="20"/>
    </w:rPr>
  </w:style>
  <w:style w:type="character" w:customStyle="1" w:styleId="CommentTextChar">
    <w:name w:val="Comment Text Char"/>
    <w:basedOn w:val="DefaultParagraphFont"/>
    <w:link w:val="CommentText"/>
    <w:uiPriority w:val="99"/>
    <w:semiHidden/>
    <w:rsid w:val="00AF036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0360"/>
    <w:rPr>
      <w:b/>
      <w:bCs/>
    </w:rPr>
  </w:style>
  <w:style w:type="character" w:customStyle="1" w:styleId="CommentSubjectChar">
    <w:name w:val="Comment Subject Char"/>
    <w:basedOn w:val="CommentTextChar"/>
    <w:link w:val="CommentSubject"/>
    <w:uiPriority w:val="99"/>
    <w:semiHidden/>
    <w:rsid w:val="00AF0360"/>
    <w:rPr>
      <w:rFonts w:ascii="Times New Roman" w:eastAsia="Times New Roman" w:hAnsi="Times New Roman" w:cs="Times New Roman"/>
      <w:b/>
      <w:bCs/>
      <w:sz w:val="20"/>
      <w:szCs w:val="20"/>
    </w:rPr>
  </w:style>
  <w:style w:type="paragraph" w:customStyle="1" w:styleId="Default">
    <w:name w:val="Default"/>
    <w:rsid w:val="00F11EBB"/>
    <w:pPr>
      <w:autoSpaceDE w:val="0"/>
      <w:autoSpaceDN w:val="0"/>
      <w:adjustRightInd w:val="0"/>
      <w:spacing w:after="0" w:line="240" w:lineRule="auto"/>
    </w:pPr>
    <w:rPr>
      <w:rFonts w:ascii="Calibri" w:hAnsi="Calibri" w:cs="Calibri"/>
      <w:color w:val="000000"/>
      <w:sz w:val="24"/>
      <w:szCs w:val="24"/>
    </w:rPr>
  </w:style>
  <w:style w:type="character" w:customStyle="1" w:styleId="tlid-translation">
    <w:name w:val="tlid-translation"/>
    <w:basedOn w:val="DefaultParagraphFont"/>
    <w:rsid w:val="0064248F"/>
  </w:style>
  <w:style w:type="character" w:customStyle="1" w:styleId="gi">
    <w:name w:val="gi"/>
    <w:basedOn w:val="DefaultParagraphFont"/>
    <w:rsid w:val="002C247E"/>
  </w:style>
  <w:style w:type="character" w:customStyle="1" w:styleId="go">
    <w:name w:val="go"/>
    <w:basedOn w:val="DefaultParagraphFont"/>
    <w:rsid w:val="00E342D7"/>
  </w:style>
  <w:style w:type="paragraph" w:styleId="Revision">
    <w:name w:val="Revision"/>
    <w:hidden/>
    <w:uiPriority w:val="99"/>
    <w:semiHidden/>
    <w:rsid w:val="007B1A9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7422">
      <w:bodyDiv w:val="1"/>
      <w:marLeft w:val="0"/>
      <w:marRight w:val="0"/>
      <w:marTop w:val="0"/>
      <w:marBottom w:val="0"/>
      <w:divBdr>
        <w:top w:val="none" w:sz="0" w:space="0" w:color="auto"/>
        <w:left w:val="none" w:sz="0" w:space="0" w:color="auto"/>
        <w:bottom w:val="none" w:sz="0" w:space="0" w:color="auto"/>
        <w:right w:val="none" w:sz="0" w:space="0" w:color="auto"/>
      </w:divBdr>
      <w:divsChild>
        <w:div w:id="1418021409">
          <w:marLeft w:val="0"/>
          <w:marRight w:val="0"/>
          <w:marTop w:val="0"/>
          <w:marBottom w:val="0"/>
          <w:divBdr>
            <w:top w:val="none" w:sz="0" w:space="0" w:color="auto"/>
            <w:left w:val="none" w:sz="0" w:space="0" w:color="auto"/>
            <w:bottom w:val="none" w:sz="0" w:space="0" w:color="auto"/>
            <w:right w:val="none" w:sz="0" w:space="0" w:color="auto"/>
          </w:divBdr>
          <w:divsChild>
            <w:div w:id="142672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691386">
      <w:bodyDiv w:val="1"/>
      <w:marLeft w:val="0"/>
      <w:marRight w:val="0"/>
      <w:marTop w:val="0"/>
      <w:marBottom w:val="0"/>
      <w:divBdr>
        <w:top w:val="none" w:sz="0" w:space="0" w:color="auto"/>
        <w:left w:val="none" w:sz="0" w:space="0" w:color="auto"/>
        <w:bottom w:val="none" w:sz="0" w:space="0" w:color="auto"/>
        <w:right w:val="none" w:sz="0" w:space="0" w:color="auto"/>
      </w:divBdr>
      <w:divsChild>
        <w:div w:id="2086103748">
          <w:marLeft w:val="0"/>
          <w:marRight w:val="0"/>
          <w:marTop w:val="0"/>
          <w:marBottom w:val="0"/>
          <w:divBdr>
            <w:top w:val="none" w:sz="0" w:space="0" w:color="auto"/>
            <w:left w:val="none" w:sz="0" w:space="0" w:color="auto"/>
            <w:bottom w:val="none" w:sz="0" w:space="0" w:color="auto"/>
            <w:right w:val="none" w:sz="0" w:space="0" w:color="auto"/>
          </w:divBdr>
          <w:divsChild>
            <w:div w:id="1498501309">
              <w:marLeft w:val="0"/>
              <w:marRight w:val="0"/>
              <w:marTop w:val="0"/>
              <w:marBottom w:val="0"/>
              <w:divBdr>
                <w:top w:val="none" w:sz="0" w:space="0" w:color="auto"/>
                <w:left w:val="none" w:sz="0" w:space="0" w:color="auto"/>
                <w:bottom w:val="none" w:sz="0" w:space="0" w:color="auto"/>
                <w:right w:val="none" w:sz="0" w:space="0" w:color="auto"/>
              </w:divBdr>
            </w:div>
          </w:divsChild>
        </w:div>
        <w:div w:id="1489325493">
          <w:marLeft w:val="0"/>
          <w:marRight w:val="0"/>
          <w:marTop w:val="0"/>
          <w:marBottom w:val="0"/>
          <w:divBdr>
            <w:top w:val="none" w:sz="0" w:space="0" w:color="auto"/>
            <w:left w:val="none" w:sz="0" w:space="0" w:color="auto"/>
            <w:bottom w:val="none" w:sz="0" w:space="0" w:color="auto"/>
            <w:right w:val="none" w:sz="0" w:space="0" w:color="auto"/>
          </w:divBdr>
          <w:divsChild>
            <w:div w:id="305748400">
              <w:marLeft w:val="0"/>
              <w:marRight w:val="0"/>
              <w:marTop w:val="0"/>
              <w:marBottom w:val="0"/>
              <w:divBdr>
                <w:top w:val="none" w:sz="0" w:space="0" w:color="auto"/>
                <w:left w:val="none" w:sz="0" w:space="0" w:color="auto"/>
                <w:bottom w:val="none" w:sz="0" w:space="0" w:color="auto"/>
                <w:right w:val="none" w:sz="0" w:space="0" w:color="auto"/>
              </w:divBdr>
            </w:div>
          </w:divsChild>
        </w:div>
        <w:div w:id="143746362">
          <w:marLeft w:val="0"/>
          <w:marRight w:val="0"/>
          <w:marTop w:val="0"/>
          <w:marBottom w:val="0"/>
          <w:divBdr>
            <w:top w:val="none" w:sz="0" w:space="0" w:color="auto"/>
            <w:left w:val="none" w:sz="0" w:space="0" w:color="auto"/>
            <w:bottom w:val="none" w:sz="0" w:space="0" w:color="auto"/>
            <w:right w:val="none" w:sz="0" w:space="0" w:color="auto"/>
          </w:divBdr>
          <w:divsChild>
            <w:div w:id="402219435">
              <w:marLeft w:val="0"/>
              <w:marRight w:val="0"/>
              <w:marTop w:val="0"/>
              <w:marBottom w:val="0"/>
              <w:divBdr>
                <w:top w:val="none" w:sz="0" w:space="0" w:color="auto"/>
                <w:left w:val="none" w:sz="0" w:space="0" w:color="auto"/>
                <w:bottom w:val="none" w:sz="0" w:space="0" w:color="auto"/>
                <w:right w:val="none" w:sz="0" w:space="0" w:color="auto"/>
              </w:divBdr>
              <w:divsChild>
                <w:div w:id="2053915277">
                  <w:marLeft w:val="0"/>
                  <w:marRight w:val="0"/>
                  <w:marTop w:val="0"/>
                  <w:marBottom w:val="0"/>
                  <w:divBdr>
                    <w:top w:val="none" w:sz="0" w:space="0" w:color="auto"/>
                    <w:left w:val="none" w:sz="0" w:space="0" w:color="auto"/>
                    <w:bottom w:val="none" w:sz="0" w:space="0" w:color="auto"/>
                    <w:right w:val="none" w:sz="0" w:space="0" w:color="auto"/>
                  </w:divBdr>
                  <w:divsChild>
                    <w:div w:id="248196409">
                      <w:marLeft w:val="0"/>
                      <w:marRight w:val="0"/>
                      <w:marTop w:val="0"/>
                      <w:marBottom w:val="0"/>
                      <w:divBdr>
                        <w:top w:val="none" w:sz="0" w:space="0" w:color="auto"/>
                        <w:left w:val="none" w:sz="0" w:space="0" w:color="auto"/>
                        <w:bottom w:val="none" w:sz="0" w:space="0" w:color="auto"/>
                        <w:right w:val="none" w:sz="0" w:space="0" w:color="auto"/>
                      </w:divBdr>
                      <w:divsChild>
                        <w:div w:id="27040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3559">
                  <w:marLeft w:val="0"/>
                  <w:marRight w:val="0"/>
                  <w:marTop w:val="0"/>
                  <w:marBottom w:val="0"/>
                  <w:divBdr>
                    <w:top w:val="none" w:sz="0" w:space="0" w:color="auto"/>
                    <w:left w:val="none" w:sz="0" w:space="0" w:color="auto"/>
                    <w:bottom w:val="none" w:sz="0" w:space="0" w:color="auto"/>
                    <w:right w:val="none" w:sz="0" w:space="0" w:color="auto"/>
                  </w:divBdr>
                  <w:divsChild>
                    <w:div w:id="1488669354">
                      <w:marLeft w:val="0"/>
                      <w:marRight w:val="0"/>
                      <w:marTop w:val="0"/>
                      <w:marBottom w:val="0"/>
                      <w:divBdr>
                        <w:top w:val="none" w:sz="0" w:space="0" w:color="auto"/>
                        <w:left w:val="none" w:sz="0" w:space="0" w:color="auto"/>
                        <w:bottom w:val="none" w:sz="0" w:space="0" w:color="auto"/>
                        <w:right w:val="none" w:sz="0" w:space="0" w:color="auto"/>
                      </w:divBdr>
                      <w:divsChild>
                        <w:div w:id="103507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14814">
                  <w:marLeft w:val="0"/>
                  <w:marRight w:val="0"/>
                  <w:marTop w:val="0"/>
                  <w:marBottom w:val="0"/>
                  <w:divBdr>
                    <w:top w:val="none" w:sz="0" w:space="0" w:color="auto"/>
                    <w:left w:val="none" w:sz="0" w:space="0" w:color="auto"/>
                    <w:bottom w:val="none" w:sz="0" w:space="0" w:color="auto"/>
                    <w:right w:val="none" w:sz="0" w:space="0" w:color="auto"/>
                  </w:divBdr>
                  <w:divsChild>
                    <w:div w:id="339284075">
                      <w:marLeft w:val="0"/>
                      <w:marRight w:val="0"/>
                      <w:marTop w:val="0"/>
                      <w:marBottom w:val="0"/>
                      <w:divBdr>
                        <w:top w:val="none" w:sz="0" w:space="0" w:color="auto"/>
                        <w:left w:val="none" w:sz="0" w:space="0" w:color="auto"/>
                        <w:bottom w:val="none" w:sz="0" w:space="0" w:color="auto"/>
                        <w:right w:val="none" w:sz="0" w:space="0" w:color="auto"/>
                      </w:divBdr>
                      <w:divsChild>
                        <w:div w:id="84837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129198">
      <w:bodyDiv w:val="1"/>
      <w:marLeft w:val="0"/>
      <w:marRight w:val="0"/>
      <w:marTop w:val="0"/>
      <w:marBottom w:val="0"/>
      <w:divBdr>
        <w:top w:val="none" w:sz="0" w:space="0" w:color="auto"/>
        <w:left w:val="none" w:sz="0" w:space="0" w:color="auto"/>
        <w:bottom w:val="none" w:sz="0" w:space="0" w:color="auto"/>
        <w:right w:val="none" w:sz="0" w:space="0" w:color="auto"/>
      </w:divBdr>
      <w:divsChild>
        <w:div w:id="2028828234">
          <w:marLeft w:val="0"/>
          <w:marRight w:val="0"/>
          <w:marTop w:val="0"/>
          <w:marBottom w:val="0"/>
          <w:divBdr>
            <w:top w:val="none" w:sz="0" w:space="0" w:color="auto"/>
            <w:left w:val="none" w:sz="0" w:space="0" w:color="auto"/>
            <w:bottom w:val="none" w:sz="0" w:space="0" w:color="auto"/>
            <w:right w:val="none" w:sz="0" w:space="0" w:color="auto"/>
          </w:divBdr>
          <w:divsChild>
            <w:div w:id="175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968810">
      <w:bodyDiv w:val="1"/>
      <w:marLeft w:val="0"/>
      <w:marRight w:val="0"/>
      <w:marTop w:val="0"/>
      <w:marBottom w:val="0"/>
      <w:divBdr>
        <w:top w:val="none" w:sz="0" w:space="0" w:color="auto"/>
        <w:left w:val="none" w:sz="0" w:space="0" w:color="auto"/>
        <w:bottom w:val="none" w:sz="0" w:space="0" w:color="auto"/>
        <w:right w:val="none" w:sz="0" w:space="0" w:color="auto"/>
      </w:divBdr>
      <w:divsChild>
        <w:div w:id="652102098">
          <w:marLeft w:val="0"/>
          <w:marRight w:val="0"/>
          <w:marTop w:val="0"/>
          <w:marBottom w:val="0"/>
          <w:divBdr>
            <w:top w:val="none" w:sz="0" w:space="0" w:color="auto"/>
            <w:left w:val="none" w:sz="0" w:space="0" w:color="auto"/>
            <w:bottom w:val="none" w:sz="0" w:space="0" w:color="auto"/>
            <w:right w:val="none" w:sz="0" w:space="0" w:color="auto"/>
          </w:divBdr>
          <w:divsChild>
            <w:div w:id="646516187">
              <w:marLeft w:val="0"/>
              <w:marRight w:val="0"/>
              <w:marTop w:val="0"/>
              <w:marBottom w:val="0"/>
              <w:divBdr>
                <w:top w:val="none" w:sz="0" w:space="0" w:color="auto"/>
                <w:left w:val="none" w:sz="0" w:space="0" w:color="auto"/>
                <w:bottom w:val="none" w:sz="0" w:space="0" w:color="auto"/>
                <w:right w:val="none" w:sz="0" w:space="0" w:color="auto"/>
              </w:divBdr>
            </w:div>
          </w:divsChild>
        </w:div>
        <w:div w:id="222108645">
          <w:marLeft w:val="0"/>
          <w:marRight w:val="0"/>
          <w:marTop w:val="0"/>
          <w:marBottom w:val="0"/>
          <w:divBdr>
            <w:top w:val="none" w:sz="0" w:space="0" w:color="auto"/>
            <w:left w:val="none" w:sz="0" w:space="0" w:color="auto"/>
            <w:bottom w:val="none" w:sz="0" w:space="0" w:color="auto"/>
            <w:right w:val="none" w:sz="0" w:space="0" w:color="auto"/>
          </w:divBdr>
          <w:divsChild>
            <w:div w:id="216673277">
              <w:marLeft w:val="0"/>
              <w:marRight w:val="0"/>
              <w:marTop w:val="0"/>
              <w:marBottom w:val="0"/>
              <w:divBdr>
                <w:top w:val="none" w:sz="0" w:space="0" w:color="auto"/>
                <w:left w:val="none" w:sz="0" w:space="0" w:color="auto"/>
                <w:bottom w:val="none" w:sz="0" w:space="0" w:color="auto"/>
                <w:right w:val="none" w:sz="0" w:space="0" w:color="auto"/>
              </w:divBdr>
            </w:div>
          </w:divsChild>
        </w:div>
        <w:div w:id="1066220395">
          <w:marLeft w:val="0"/>
          <w:marRight w:val="0"/>
          <w:marTop w:val="0"/>
          <w:marBottom w:val="0"/>
          <w:divBdr>
            <w:top w:val="none" w:sz="0" w:space="0" w:color="auto"/>
            <w:left w:val="none" w:sz="0" w:space="0" w:color="auto"/>
            <w:bottom w:val="none" w:sz="0" w:space="0" w:color="auto"/>
            <w:right w:val="none" w:sz="0" w:space="0" w:color="auto"/>
          </w:divBdr>
          <w:divsChild>
            <w:div w:id="685789054">
              <w:marLeft w:val="0"/>
              <w:marRight w:val="0"/>
              <w:marTop w:val="0"/>
              <w:marBottom w:val="0"/>
              <w:divBdr>
                <w:top w:val="none" w:sz="0" w:space="0" w:color="auto"/>
                <w:left w:val="none" w:sz="0" w:space="0" w:color="auto"/>
                <w:bottom w:val="none" w:sz="0" w:space="0" w:color="auto"/>
                <w:right w:val="none" w:sz="0" w:space="0" w:color="auto"/>
              </w:divBdr>
              <w:divsChild>
                <w:div w:id="2086874967">
                  <w:marLeft w:val="0"/>
                  <w:marRight w:val="0"/>
                  <w:marTop w:val="0"/>
                  <w:marBottom w:val="0"/>
                  <w:divBdr>
                    <w:top w:val="none" w:sz="0" w:space="0" w:color="auto"/>
                    <w:left w:val="none" w:sz="0" w:space="0" w:color="auto"/>
                    <w:bottom w:val="none" w:sz="0" w:space="0" w:color="auto"/>
                    <w:right w:val="none" w:sz="0" w:space="0" w:color="auto"/>
                  </w:divBdr>
                  <w:divsChild>
                    <w:div w:id="1999455907">
                      <w:marLeft w:val="0"/>
                      <w:marRight w:val="0"/>
                      <w:marTop w:val="0"/>
                      <w:marBottom w:val="0"/>
                      <w:divBdr>
                        <w:top w:val="none" w:sz="0" w:space="0" w:color="auto"/>
                        <w:left w:val="none" w:sz="0" w:space="0" w:color="auto"/>
                        <w:bottom w:val="none" w:sz="0" w:space="0" w:color="auto"/>
                        <w:right w:val="none" w:sz="0" w:space="0" w:color="auto"/>
                      </w:divBdr>
                      <w:divsChild>
                        <w:div w:id="103219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632329">
                  <w:marLeft w:val="0"/>
                  <w:marRight w:val="0"/>
                  <w:marTop w:val="0"/>
                  <w:marBottom w:val="0"/>
                  <w:divBdr>
                    <w:top w:val="none" w:sz="0" w:space="0" w:color="auto"/>
                    <w:left w:val="none" w:sz="0" w:space="0" w:color="auto"/>
                    <w:bottom w:val="none" w:sz="0" w:space="0" w:color="auto"/>
                    <w:right w:val="none" w:sz="0" w:space="0" w:color="auto"/>
                  </w:divBdr>
                  <w:divsChild>
                    <w:div w:id="70666540">
                      <w:marLeft w:val="0"/>
                      <w:marRight w:val="0"/>
                      <w:marTop w:val="0"/>
                      <w:marBottom w:val="0"/>
                      <w:divBdr>
                        <w:top w:val="none" w:sz="0" w:space="0" w:color="auto"/>
                        <w:left w:val="none" w:sz="0" w:space="0" w:color="auto"/>
                        <w:bottom w:val="none" w:sz="0" w:space="0" w:color="auto"/>
                        <w:right w:val="none" w:sz="0" w:space="0" w:color="auto"/>
                      </w:divBdr>
                      <w:divsChild>
                        <w:div w:id="181641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17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547839">
      <w:bodyDiv w:val="1"/>
      <w:marLeft w:val="0"/>
      <w:marRight w:val="0"/>
      <w:marTop w:val="0"/>
      <w:marBottom w:val="0"/>
      <w:divBdr>
        <w:top w:val="none" w:sz="0" w:space="0" w:color="auto"/>
        <w:left w:val="none" w:sz="0" w:space="0" w:color="auto"/>
        <w:bottom w:val="none" w:sz="0" w:space="0" w:color="auto"/>
        <w:right w:val="none" w:sz="0" w:space="0" w:color="auto"/>
      </w:divBdr>
      <w:divsChild>
        <w:div w:id="40519066">
          <w:marLeft w:val="0"/>
          <w:marRight w:val="0"/>
          <w:marTop w:val="0"/>
          <w:marBottom w:val="0"/>
          <w:divBdr>
            <w:top w:val="none" w:sz="0" w:space="0" w:color="auto"/>
            <w:left w:val="none" w:sz="0" w:space="0" w:color="auto"/>
            <w:bottom w:val="none" w:sz="0" w:space="0" w:color="auto"/>
            <w:right w:val="none" w:sz="0" w:space="0" w:color="auto"/>
          </w:divBdr>
          <w:divsChild>
            <w:div w:id="103115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09395">
      <w:bodyDiv w:val="1"/>
      <w:marLeft w:val="0"/>
      <w:marRight w:val="0"/>
      <w:marTop w:val="0"/>
      <w:marBottom w:val="0"/>
      <w:divBdr>
        <w:top w:val="none" w:sz="0" w:space="0" w:color="auto"/>
        <w:left w:val="none" w:sz="0" w:space="0" w:color="auto"/>
        <w:bottom w:val="none" w:sz="0" w:space="0" w:color="auto"/>
        <w:right w:val="none" w:sz="0" w:space="0" w:color="auto"/>
      </w:divBdr>
      <w:divsChild>
        <w:div w:id="2125691097">
          <w:marLeft w:val="0"/>
          <w:marRight w:val="0"/>
          <w:marTop w:val="0"/>
          <w:marBottom w:val="0"/>
          <w:divBdr>
            <w:top w:val="none" w:sz="0" w:space="0" w:color="auto"/>
            <w:left w:val="none" w:sz="0" w:space="0" w:color="auto"/>
            <w:bottom w:val="none" w:sz="0" w:space="0" w:color="auto"/>
            <w:right w:val="none" w:sz="0" w:space="0" w:color="auto"/>
          </w:divBdr>
          <w:divsChild>
            <w:div w:id="177427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082982">
      <w:bodyDiv w:val="1"/>
      <w:marLeft w:val="0"/>
      <w:marRight w:val="0"/>
      <w:marTop w:val="0"/>
      <w:marBottom w:val="0"/>
      <w:divBdr>
        <w:top w:val="none" w:sz="0" w:space="0" w:color="auto"/>
        <w:left w:val="none" w:sz="0" w:space="0" w:color="auto"/>
        <w:bottom w:val="none" w:sz="0" w:space="0" w:color="auto"/>
        <w:right w:val="none" w:sz="0" w:space="0" w:color="auto"/>
      </w:divBdr>
      <w:divsChild>
        <w:div w:id="1225022309">
          <w:marLeft w:val="0"/>
          <w:marRight w:val="0"/>
          <w:marTop w:val="0"/>
          <w:marBottom w:val="0"/>
          <w:divBdr>
            <w:top w:val="none" w:sz="0" w:space="0" w:color="auto"/>
            <w:left w:val="none" w:sz="0" w:space="0" w:color="auto"/>
            <w:bottom w:val="none" w:sz="0" w:space="0" w:color="auto"/>
            <w:right w:val="none" w:sz="0" w:space="0" w:color="auto"/>
          </w:divBdr>
          <w:divsChild>
            <w:div w:id="68671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3707">
      <w:bodyDiv w:val="1"/>
      <w:marLeft w:val="0"/>
      <w:marRight w:val="0"/>
      <w:marTop w:val="0"/>
      <w:marBottom w:val="0"/>
      <w:divBdr>
        <w:top w:val="none" w:sz="0" w:space="0" w:color="auto"/>
        <w:left w:val="none" w:sz="0" w:space="0" w:color="auto"/>
        <w:bottom w:val="none" w:sz="0" w:space="0" w:color="auto"/>
        <w:right w:val="none" w:sz="0" w:space="0" w:color="auto"/>
      </w:divBdr>
      <w:divsChild>
        <w:div w:id="583489809">
          <w:marLeft w:val="0"/>
          <w:marRight w:val="0"/>
          <w:marTop w:val="0"/>
          <w:marBottom w:val="0"/>
          <w:divBdr>
            <w:top w:val="none" w:sz="0" w:space="0" w:color="auto"/>
            <w:left w:val="none" w:sz="0" w:space="0" w:color="auto"/>
            <w:bottom w:val="none" w:sz="0" w:space="0" w:color="auto"/>
            <w:right w:val="none" w:sz="0" w:space="0" w:color="auto"/>
          </w:divBdr>
          <w:divsChild>
            <w:div w:id="58134850">
              <w:marLeft w:val="0"/>
              <w:marRight w:val="0"/>
              <w:marTop w:val="0"/>
              <w:marBottom w:val="0"/>
              <w:divBdr>
                <w:top w:val="none" w:sz="0" w:space="0" w:color="auto"/>
                <w:left w:val="none" w:sz="0" w:space="0" w:color="auto"/>
                <w:bottom w:val="none" w:sz="0" w:space="0" w:color="auto"/>
                <w:right w:val="none" w:sz="0" w:space="0" w:color="auto"/>
              </w:divBdr>
            </w:div>
          </w:divsChild>
        </w:div>
        <w:div w:id="1232278178">
          <w:marLeft w:val="0"/>
          <w:marRight w:val="0"/>
          <w:marTop w:val="0"/>
          <w:marBottom w:val="0"/>
          <w:divBdr>
            <w:top w:val="none" w:sz="0" w:space="0" w:color="auto"/>
            <w:left w:val="none" w:sz="0" w:space="0" w:color="auto"/>
            <w:bottom w:val="none" w:sz="0" w:space="0" w:color="auto"/>
            <w:right w:val="none" w:sz="0" w:space="0" w:color="auto"/>
          </w:divBdr>
          <w:divsChild>
            <w:div w:id="1905487318">
              <w:marLeft w:val="0"/>
              <w:marRight w:val="0"/>
              <w:marTop w:val="0"/>
              <w:marBottom w:val="0"/>
              <w:divBdr>
                <w:top w:val="none" w:sz="0" w:space="0" w:color="auto"/>
                <w:left w:val="none" w:sz="0" w:space="0" w:color="auto"/>
                <w:bottom w:val="none" w:sz="0" w:space="0" w:color="auto"/>
                <w:right w:val="none" w:sz="0" w:space="0" w:color="auto"/>
              </w:divBdr>
            </w:div>
          </w:divsChild>
        </w:div>
        <w:div w:id="2070954641">
          <w:marLeft w:val="0"/>
          <w:marRight w:val="0"/>
          <w:marTop w:val="0"/>
          <w:marBottom w:val="0"/>
          <w:divBdr>
            <w:top w:val="none" w:sz="0" w:space="0" w:color="auto"/>
            <w:left w:val="none" w:sz="0" w:space="0" w:color="auto"/>
            <w:bottom w:val="none" w:sz="0" w:space="0" w:color="auto"/>
            <w:right w:val="none" w:sz="0" w:space="0" w:color="auto"/>
          </w:divBdr>
          <w:divsChild>
            <w:div w:id="1258908923">
              <w:marLeft w:val="0"/>
              <w:marRight w:val="0"/>
              <w:marTop w:val="0"/>
              <w:marBottom w:val="0"/>
              <w:divBdr>
                <w:top w:val="none" w:sz="0" w:space="0" w:color="auto"/>
                <w:left w:val="none" w:sz="0" w:space="0" w:color="auto"/>
                <w:bottom w:val="none" w:sz="0" w:space="0" w:color="auto"/>
                <w:right w:val="none" w:sz="0" w:space="0" w:color="auto"/>
              </w:divBdr>
              <w:divsChild>
                <w:div w:id="1182625253">
                  <w:marLeft w:val="0"/>
                  <w:marRight w:val="0"/>
                  <w:marTop w:val="0"/>
                  <w:marBottom w:val="0"/>
                  <w:divBdr>
                    <w:top w:val="none" w:sz="0" w:space="0" w:color="auto"/>
                    <w:left w:val="none" w:sz="0" w:space="0" w:color="auto"/>
                    <w:bottom w:val="none" w:sz="0" w:space="0" w:color="auto"/>
                    <w:right w:val="none" w:sz="0" w:space="0" w:color="auto"/>
                  </w:divBdr>
                  <w:divsChild>
                    <w:div w:id="1527133613">
                      <w:marLeft w:val="0"/>
                      <w:marRight w:val="0"/>
                      <w:marTop w:val="0"/>
                      <w:marBottom w:val="0"/>
                      <w:divBdr>
                        <w:top w:val="none" w:sz="0" w:space="0" w:color="auto"/>
                        <w:left w:val="none" w:sz="0" w:space="0" w:color="auto"/>
                        <w:bottom w:val="none" w:sz="0" w:space="0" w:color="auto"/>
                        <w:right w:val="none" w:sz="0" w:space="0" w:color="auto"/>
                      </w:divBdr>
                      <w:divsChild>
                        <w:div w:id="122899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09328">
                  <w:marLeft w:val="0"/>
                  <w:marRight w:val="0"/>
                  <w:marTop w:val="0"/>
                  <w:marBottom w:val="0"/>
                  <w:divBdr>
                    <w:top w:val="none" w:sz="0" w:space="0" w:color="auto"/>
                    <w:left w:val="none" w:sz="0" w:space="0" w:color="auto"/>
                    <w:bottom w:val="none" w:sz="0" w:space="0" w:color="auto"/>
                    <w:right w:val="none" w:sz="0" w:space="0" w:color="auto"/>
                  </w:divBdr>
                  <w:divsChild>
                    <w:div w:id="507720327">
                      <w:marLeft w:val="0"/>
                      <w:marRight w:val="0"/>
                      <w:marTop w:val="0"/>
                      <w:marBottom w:val="0"/>
                      <w:divBdr>
                        <w:top w:val="none" w:sz="0" w:space="0" w:color="auto"/>
                        <w:left w:val="none" w:sz="0" w:space="0" w:color="auto"/>
                        <w:bottom w:val="none" w:sz="0" w:space="0" w:color="auto"/>
                        <w:right w:val="none" w:sz="0" w:space="0" w:color="auto"/>
                      </w:divBdr>
                      <w:divsChild>
                        <w:div w:id="112997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126233">
                  <w:marLeft w:val="0"/>
                  <w:marRight w:val="0"/>
                  <w:marTop w:val="0"/>
                  <w:marBottom w:val="0"/>
                  <w:divBdr>
                    <w:top w:val="none" w:sz="0" w:space="0" w:color="auto"/>
                    <w:left w:val="none" w:sz="0" w:space="0" w:color="auto"/>
                    <w:bottom w:val="none" w:sz="0" w:space="0" w:color="auto"/>
                    <w:right w:val="none" w:sz="0" w:space="0" w:color="auto"/>
                  </w:divBdr>
                  <w:divsChild>
                    <w:div w:id="1550534593">
                      <w:marLeft w:val="0"/>
                      <w:marRight w:val="0"/>
                      <w:marTop w:val="0"/>
                      <w:marBottom w:val="0"/>
                      <w:divBdr>
                        <w:top w:val="none" w:sz="0" w:space="0" w:color="auto"/>
                        <w:left w:val="none" w:sz="0" w:space="0" w:color="auto"/>
                        <w:bottom w:val="none" w:sz="0" w:space="0" w:color="auto"/>
                        <w:right w:val="none" w:sz="0" w:space="0" w:color="auto"/>
                      </w:divBdr>
                      <w:divsChild>
                        <w:div w:id="187669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456371">
      <w:bodyDiv w:val="1"/>
      <w:marLeft w:val="0"/>
      <w:marRight w:val="0"/>
      <w:marTop w:val="0"/>
      <w:marBottom w:val="0"/>
      <w:divBdr>
        <w:top w:val="none" w:sz="0" w:space="0" w:color="auto"/>
        <w:left w:val="none" w:sz="0" w:space="0" w:color="auto"/>
        <w:bottom w:val="none" w:sz="0" w:space="0" w:color="auto"/>
        <w:right w:val="none" w:sz="0" w:space="0" w:color="auto"/>
      </w:divBdr>
      <w:divsChild>
        <w:div w:id="1382942456">
          <w:marLeft w:val="0"/>
          <w:marRight w:val="0"/>
          <w:marTop w:val="0"/>
          <w:marBottom w:val="0"/>
          <w:divBdr>
            <w:top w:val="none" w:sz="0" w:space="0" w:color="auto"/>
            <w:left w:val="none" w:sz="0" w:space="0" w:color="auto"/>
            <w:bottom w:val="none" w:sz="0" w:space="0" w:color="auto"/>
            <w:right w:val="none" w:sz="0" w:space="0" w:color="auto"/>
          </w:divBdr>
          <w:divsChild>
            <w:div w:id="131729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140018">
      <w:bodyDiv w:val="1"/>
      <w:marLeft w:val="0"/>
      <w:marRight w:val="0"/>
      <w:marTop w:val="0"/>
      <w:marBottom w:val="0"/>
      <w:divBdr>
        <w:top w:val="none" w:sz="0" w:space="0" w:color="auto"/>
        <w:left w:val="none" w:sz="0" w:space="0" w:color="auto"/>
        <w:bottom w:val="none" w:sz="0" w:space="0" w:color="auto"/>
        <w:right w:val="none" w:sz="0" w:space="0" w:color="auto"/>
      </w:divBdr>
      <w:divsChild>
        <w:div w:id="428550720">
          <w:marLeft w:val="0"/>
          <w:marRight w:val="0"/>
          <w:marTop w:val="0"/>
          <w:marBottom w:val="0"/>
          <w:divBdr>
            <w:top w:val="none" w:sz="0" w:space="0" w:color="auto"/>
            <w:left w:val="none" w:sz="0" w:space="0" w:color="auto"/>
            <w:bottom w:val="none" w:sz="0" w:space="0" w:color="auto"/>
            <w:right w:val="none" w:sz="0" w:space="0" w:color="auto"/>
          </w:divBdr>
          <w:divsChild>
            <w:div w:id="24603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5054">
      <w:bodyDiv w:val="1"/>
      <w:marLeft w:val="0"/>
      <w:marRight w:val="0"/>
      <w:marTop w:val="0"/>
      <w:marBottom w:val="0"/>
      <w:divBdr>
        <w:top w:val="none" w:sz="0" w:space="0" w:color="auto"/>
        <w:left w:val="none" w:sz="0" w:space="0" w:color="auto"/>
        <w:bottom w:val="none" w:sz="0" w:space="0" w:color="auto"/>
        <w:right w:val="none" w:sz="0" w:space="0" w:color="auto"/>
      </w:divBdr>
      <w:divsChild>
        <w:div w:id="263733975">
          <w:marLeft w:val="0"/>
          <w:marRight w:val="0"/>
          <w:marTop w:val="0"/>
          <w:marBottom w:val="0"/>
          <w:divBdr>
            <w:top w:val="none" w:sz="0" w:space="0" w:color="auto"/>
            <w:left w:val="none" w:sz="0" w:space="0" w:color="auto"/>
            <w:bottom w:val="none" w:sz="0" w:space="0" w:color="auto"/>
            <w:right w:val="none" w:sz="0" w:space="0" w:color="auto"/>
          </w:divBdr>
          <w:divsChild>
            <w:div w:id="108551872">
              <w:marLeft w:val="0"/>
              <w:marRight w:val="0"/>
              <w:marTop w:val="0"/>
              <w:marBottom w:val="0"/>
              <w:divBdr>
                <w:top w:val="none" w:sz="0" w:space="0" w:color="auto"/>
                <w:left w:val="none" w:sz="0" w:space="0" w:color="auto"/>
                <w:bottom w:val="none" w:sz="0" w:space="0" w:color="auto"/>
                <w:right w:val="none" w:sz="0" w:space="0" w:color="auto"/>
              </w:divBdr>
            </w:div>
          </w:divsChild>
        </w:div>
        <w:div w:id="63840808">
          <w:marLeft w:val="0"/>
          <w:marRight w:val="0"/>
          <w:marTop w:val="0"/>
          <w:marBottom w:val="0"/>
          <w:divBdr>
            <w:top w:val="none" w:sz="0" w:space="0" w:color="auto"/>
            <w:left w:val="none" w:sz="0" w:space="0" w:color="auto"/>
            <w:bottom w:val="none" w:sz="0" w:space="0" w:color="auto"/>
            <w:right w:val="none" w:sz="0" w:space="0" w:color="auto"/>
          </w:divBdr>
          <w:divsChild>
            <w:div w:id="1142119574">
              <w:marLeft w:val="0"/>
              <w:marRight w:val="0"/>
              <w:marTop w:val="0"/>
              <w:marBottom w:val="0"/>
              <w:divBdr>
                <w:top w:val="none" w:sz="0" w:space="0" w:color="auto"/>
                <w:left w:val="none" w:sz="0" w:space="0" w:color="auto"/>
                <w:bottom w:val="none" w:sz="0" w:space="0" w:color="auto"/>
                <w:right w:val="none" w:sz="0" w:space="0" w:color="auto"/>
              </w:divBdr>
            </w:div>
          </w:divsChild>
        </w:div>
        <w:div w:id="374817562">
          <w:marLeft w:val="0"/>
          <w:marRight w:val="0"/>
          <w:marTop w:val="0"/>
          <w:marBottom w:val="0"/>
          <w:divBdr>
            <w:top w:val="none" w:sz="0" w:space="0" w:color="auto"/>
            <w:left w:val="none" w:sz="0" w:space="0" w:color="auto"/>
            <w:bottom w:val="none" w:sz="0" w:space="0" w:color="auto"/>
            <w:right w:val="none" w:sz="0" w:space="0" w:color="auto"/>
          </w:divBdr>
          <w:divsChild>
            <w:div w:id="1352104038">
              <w:marLeft w:val="0"/>
              <w:marRight w:val="0"/>
              <w:marTop w:val="0"/>
              <w:marBottom w:val="0"/>
              <w:divBdr>
                <w:top w:val="none" w:sz="0" w:space="0" w:color="auto"/>
                <w:left w:val="none" w:sz="0" w:space="0" w:color="auto"/>
                <w:bottom w:val="none" w:sz="0" w:space="0" w:color="auto"/>
                <w:right w:val="none" w:sz="0" w:space="0" w:color="auto"/>
              </w:divBdr>
              <w:divsChild>
                <w:div w:id="684020311">
                  <w:marLeft w:val="0"/>
                  <w:marRight w:val="0"/>
                  <w:marTop w:val="0"/>
                  <w:marBottom w:val="0"/>
                  <w:divBdr>
                    <w:top w:val="none" w:sz="0" w:space="0" w:color="auto"/>
                    <w:left w:val="none" w:sz="0" w:space="0" w:color="auto"/>
                    <w:bottom w:val="none" w:sz="0" w:space="0" w:color="auto"/>
                    <w:right w:val="none" w:sz="0" w:space="0" w:color="auto"/>
                  </w:divBdr>
                  <w:divsChild>
                    <w:div w:id="625695298">
                      <w:marLeft w:val="0"/>
                      <w:marRight w:val="0"/>
                      <w:marTop w:val="0"/>
                      <w:marBottom w:val="0"/>
                      <w:divBdr>
                        <w:top w:val="none" w:sz="0" w:space="0" w:color="auto"/>
                        <w:left w:val="none" w:sz="0" w:space="0" w:color="auto"/>
                        <w:bottom w:val="none" w:sz="0" w:space="0" w:color="auto"/>
                        <w:right w:val="none" w:sz="0" w:space="0" w:color="auto"/>
                      </w:divBdr>
                      <w:divsChild>
                        <w:div w:id="178252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5618">
                  <w:marLeft w:val="0"/>
                  <w:marRight w:val="0"/>
                  <w:marTop w:val="0"/>
                  <w:marBottom w:val="0"/>
                  <w:divBdr>
                    <w:top w:val="none" w:sz="0" w:space="0" w:color="auto"/>
                    <w:left w:val="none" w:sz="0" w:space="0" w:color="auto"/>
                    <w:bottom w:val="none" w:sz="0" w:space="0" w:color="auto"/>
                    <w:right w:val="none" w:sz="0" w:space="0" w:color="auto"/>
                  </w:divBdr>
                  <w:divsChild>
                    <w:div w:id="662779778">
                      <w:marLeft w:val="0"/>
                      <w:marRight w:val="0"/>
                      <w:marTop w:val="0"/>
                      <w:marBottom w:val="0"/>
                      <w:divBdr>
                        <w:top w:val="none" w:sz="0" w:space="0" w:color="auto"/>
                        <w:left w:val="none" w:sz="0" w:space="0" w:color="auto"/>
                        <w:bottom w:val="none" w:sz="0" w:space="0" w:color="auto"/>
                        <w:right w:val="none" w:sz="0" w:space="0" w:color="auto"/>
                      </w:divBdr>
                      <w:divsChild>
                        <w:div w:id="212403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3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9857">
      <w:bodyDiv w:val="1"/>
      <w:marLeft w:val="0"/>
      <w:marRight w:val="0"/>
      <w:marTop w:val="0"/>
      <w:marBottom w:val="0"/>
      <w:divBdr>
        <w:top w:val="none" w:sz="0" w:space="0" w:color="auto"/>
        <w:left w:val="none" w:sz="0" w:space="0" w:color="auto"/>
        <w:bottom w:val="none" w:sz="0" w:space="0" w:color="auto"/>
        <w:right w:val="none" w:sz="0" w:space="0" w:color="auto"/>
      </w:divBdr>
      <w:divsChild>
        <w:div w:id="1950316150">
          <w:marLeft w:val="0"/>
          <w:marRight w:val="0"/>
          <w:marTop w:val="0"/>
          <w:marBottom w:val="0"/>
          <w:divBdr>
            <w:top w:val="none" w:sz="0" w:space="0" w:color="auto"/>
            <w:left w:val="none" w:sz="0" w:space="0" w:color="auto"/>
            <w:bottom w:val="none" w:sz="0" w:space="0" w:color="auto"/>
            <w:right w:val="none" w:sz="0" w:space="0" w:color="auto"/>
          </w:divBdr>
          <w:divsChild>
            <w:div w:id="1170103919">
              <w:marLeft w:val="0"/>
              <w:marRight w:val="0"/>
              <w:marTop w:val="0"/>
              <w:marBottom w:val="0"/>
              <w:divBdr>
                <w:top w:val="none" w:sz="0" w:space="0" w:color="auto"/>
                <w:left w:val="none" w:sz="0" w:space="0" w:color="auto"/>
                <w:bottom w:val="none" w:sz="0" w:space="0" w:color="auto"/>
                <w:right w:val="none" w:sz="0" w:space="0" w:color="auto"/>
              </w:divBdr>
            </w:div>
          </w:divsChild>
        </w:div>
        <w:div w:id="499198223">
          <w:marLeft w:val="0"/>
          <w:marRight w:val="0"/>
          <w:marTop w:val="0"/>
          <w:marBottom w:val="0"/>
          <w:divBdr>
            <w:top w:val="none" w:sz="0" w:space="0" w:color="auto"/>
            <w:left w:val="none" w:sz="0" w:space="0" w:color="auto"/>
            <w:bottom w:val="none" w:sz="0" w:space="0" w:color="auto"/>
            <w:right w:val="none" w:sz="0" w:space="0" w:color="auto"/>
          </w:divBdr>
          <w:divsChild>
            <w:div w:id="664015087">
              <w:marLeft w:val="0"/>
              <w:marRight w:val="0"/>
              <w:marTop w:val="0"/>
              <w:marBottom w:val="0"/>
              <w:divBdr>
                <w:top w:val="none" w:sz="0" w:space="0" w:color="auto"/>
                <w:left w:val="none" w:sz="0" w:space="0" w:color="auto"/>
                <w:bottom w:val="none" w:sz="0" w:space="0" w:color="auto"/>
                <w:right w:val="none" w:sz="0" w:space="0" w:color="auto"/>
              </w:divBdr>
            </w:div>
          </w:divsChild>
        </w:div>
        <w:div w:id="931402502">
          <w:marLeft w:val="0"/>
          <w:marRight w:val="0"/>
          <w:marTop w:val="0"/>
          <w:marBottom w:val="0"/>
          <w:divBdr>
            <w:top w:val="none" w:sz="0" w:space="0" w:color="auto"/>
            <w:left w:val="none" w:sz="0" w:space="0" w:color="auto"/>
            <w:bottom w:val="none" w:sz="0" w:space="0" w:color="auto"/>
            <w:right w:val="none" w:sz="0" w:space="0" w:color="auto"/>
          </w:divBdr>
          <w:divsChild>
            <w:div w:id="1180586054">
              <w:marLeft w:val="0"/>
              <w:marRight w:val="0"/>
              <w:marTop w:val="0"/>
              <w:marBottom w:val="0"/>
              <w:divBdr>
                <w:top w:val="none" w:sz="0" w:space="0" w:color="auto"/>
                <w:left w:val="none" w:sz="0" w:space="0" w:color="auto"/>
                <w:bottom w:val="none" w:sz="0" w:space="0" w:color="auto"/>
                <w:right w:val="none" w:sz="0" w:space="0" w:color="auto"/>
              </w:divBdr>
              <w:divsChild>
                <w:div w:id="460461439">
                  <w:marLeft w:val="0"/>
                  <w:marRight w:val="0"/>
                  <w:marTop w:val="0"/>
                  <w:marBottom w:val="0"/>
                  <w:divBdr>
                    <w:top w:val="none" w:sz="0" w:space="0" w:color="auto"/>
                    <w:left w:val="none" w:sz="0" w:space="0" w:color="auto"/>
                    <w:bottom w:val="none" w:sz="0" w:space="0" w:color="auto"/>
                    <w:right w:val="none" w:sz="0" w:space="0" w:color="auto"/>
                  </w:divBdr>
                  <w:divsChild>
                    <w:div w:id="2108429561">
                      <w:marLeft w:val="0"/>
                      <w:marRight w:val="0"/>
                      <w:marTop w:val="0"/>
                      <w:marBottom w:val="0"/>
                      <w:divBdr>
                        <w:top w:val="none" w:sz="0" w:space="0" w:color="auto"/>
                        <w:left w:val="none" w:sz="0" w:space="0" w:color="auto"/>
                        <w:bottom w:val="none" w:sz="0" w:space="0" w:color="auto"/>
                        <w:right w:val="none" w:sz="0" w:space="0" w:color="auto"/>
                      </w:divBdr>
                      <w:divsChild>
                        <w:div w:id="214021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11520">
                  <w:marLeft w:val="0"/>
                  <w:marRight w:val="0"/>
                  <w:marTop w:val="0"/>
                  <w:marBottom w:val="0"/>
                  <w:divBdr>
                    <w:top w:val="none" w:sz="0" w:space="0" w:color="auto"/>
                    <w:left w:val="none" w:sz="0" w:space="0" w:color="auto"/>
                    <w:bottom w:val="none" w:sz="0" w:space="0" w:color="auto"/>
                    <w:right w:val="none" w:sz="0" w:space="0" w:color="auto"/>
                  </w:divBdr>
                  <w:divsChild>
                    <w:div w:id="1948074827">
                      <w:marLeft w:val="0"/>
                      <w:marRight w:val="0"/>
                      <w:marTop w:val="0"/>
                      <w:marBottom w:val="0"/>
                      <w:divBdr>
                        <w:top w:val="none" w:sz="0" w:space="0" w:color="auto"/>
                        <w:left w:val="none" w:sz="0" w:space="0" w:color="auto"/>
                        <w:bottom w:val="none" w:sz="0" w:space="0" w:color="auto"/>
                        <w:right w:val="none" w:sz="0" w:space="0" w:color="auto"/>
                      </w:divBdr>
                      <w:divsChild>
                        <w:div w:id="197351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640207">
                  <w:marLeft w:val="0"/>
                  <w:marRight w:val="0"/>
                  <w:marTop w:val="0"/>
                  <w:marBottom w:val="0"/>
                  <w:divBdr>
                    <w:top w:val="none" w:sz="0" w:space="0" w:color="auto"/>
                    <w:left w:val="none" w:sz="0" w:space="0" w:color="auto"/>
                    <w:bottom w:val="none" w:sz="0" w:space="0" w:color="auto"/>
                    <w:right w:val="none" w:sz="0" w:space="0" w:color="auto"/>
                  </w:divBdr>
                  <w:divsChild>
                    <w:div w:id="990838832">
                      <w:marLeft w:val="0"/>
                      <w:marRight w:val="0"/>
                      <w:marTop w:val="0"/>
                      <w:marBottom w:val="0"/>
                      <w:divBdr>
                        <w:top w:val="none" w:sz="0" w:space="0" w:color="auto"/>
                        <w:left w:val="none" w:sz="0" w:space="0" w:color="auto"/>
                        <w:bottom w:val="none" w:sz="0" w:space="0" w:color="auto"/>
                        <w:right w:val="none" w:sz="0" w:space="0" w:color="auto"/>
                      </w:divBdr>
                      <w:divsChild>
                        <w:div w:id="192016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094834">
      <w:bodyDiv w:val="1"/>
      <w:marLeft w:val="0"/>
      <w:marRight w:val="0"/>
      <w:marTop w:val="0"/>
      <w:marBottom w:val="0"/>
      <w:divBdr>
        <w:top w:val="none" w:sz="0" w:space="0" w:color="auto"/>
        <w:left w:val="none" w:sz="0" w:space="0" w:color="auto"/>
        <w:bottom w:val="none" w:sz="0" w:space="0" w:color="auto"/>
        <w:right w:val="none" w:sz="0" w:space="0" w:color="auto"/>
      </w:divBdr>
      <w:divsChild>
        <w:div w:id="1115248747">
          <w:marLeft w:val="0"/>
          <w:marRight w:val="0"/>
          <w:marTop w:val="0"/>
          <w:marBottom w:val="0"/>
          <w:divBdr>
            <w:top w:val="none" w:sz="0" w:space="0" w:color="auto"/>
            <w:left w:val="none" w:sz="0" w:space="0" w:color="auto"/>
            <w:bottom w:val="none" w:sz="0" w:space="0" w:color="auto"/>
            <w:right w:val="none" w:sz="0" w:space="0" w:color="auto"/>
          </w:divBdr>
          <w:divsChild>
            <w:div w:id="959993557">
              <w:marLeft w:val="0"/>
              <w:marRight w:val="0"/>
              <w:marTop w:val="0"/>
              <w:marBottom w:val="0"/>
              <w:divBdr>
                <w:top w:val="none" w:sz="0" w:space="0" w:color="auto"/>
                <w:left w:val="none" w:sz="0" w:space="0" w:color="auto"/>
                <w:bottom w:val="none" w:sz="0" w:space="0" w:color="auto"/>
                <w:right w:val="none" w:sz="0" w:space="0" w:color="auto"/>
              </w:divBdr>
            </w:div>
          </w:divsChild>
        </w:div>
        <w:div w:id="1683049094">
          <w:marLeft w:val="0"/>
          <w:marRight w:val="0"/>
          <w:marTop w:val="0"/>
          <w:marBottom w:val="0"/>
          <w:divBdr>
            <w:top w:val="none" w:sz="0" w:space="0" w:color="auto"/>
            <w:left w:val="none" w:sz="0" w:space="0" w:color="auto"/>
            <w:bottom w:val="none" w:sz="0" w:space="0" w:color="auto"/>
            <w:right w:val="none" w:sz="0" w:space="0" w:color="auto"/>
          </w:divBdr>
          <w:divsChild>
            <w:div w:id="361177296">
              <w:marLeft w:val="0"/>
              <w:marRight w:val="0"/>
              <w:marTop w:val="0"/>
              <w:marBottom w:val="0"/>
              <w:divBdr>
                <w:top w:val="none" w:sz="0" w:space="0" w:color="auto"/>
                <w:left w:val="none" w:sz="0" w:space="0" w:color="auto"/>
                <w:bottom w:val="none" w:sz="0" w:space="0" w:color="auto"/>
                <w:right w:val="none" w:sz="0" w:space="0" w:color="auto"/>
              </w:divBdr>
            </w:div>
          </w:divsChild>
        </w:div>
        <w:div w:id="1895505675">
          <w:marLeft w:val="0"/>
          <w:marRight w:val="0"/>
          <w:marTop w:val="0"/>
          <w:marBottom w:val="0"/>
          <w:divBdr>
            <w:top w:val="none" w:sz="0" w:space="0" w:color="auto"/>
            <w:left w:val="none" w:sz="0" w:space="0" w:color="auto"/>
            <w:bottom w:val="none" w:sz="0" w:space="0" w:color="auto"/>
            <w:right w:val="none" w:sz="0" w:space="0" w:color="auto"/>
          </w:divBdr>
          <w:divsChild>
            <w:div w:id="324237794">
              <w:marLeft w:val="0"/>
              <w:marRight w:val="0"/>
              <w:marTop w:val="0"/>
              <w:marBottom w:val="0"/>
              <w:divBdr>
                <w:top w:val="none" w:sz="0" w:space="0" w:color="auto"/>
                <w:left w:val="none" w:sz="0" w:space="0" w:color="auto"/>
                <w:bottom w:val="none" w:sz="0" w:space="0" w:color="auto"/>
                <w:right w:val="none" w:sz="0" w:space="0" w:color="auto"/>
              </w:divBdr>
              <w:divsChild>
                <w:div w:id="1221207610">
                  <w:marLeft w:val="0"/>
                  <w:marRight w:val="0"/>
                  <w:marTop w:val="0"/>
                  <w:marBottom w:val="0"/>
                  <w:divBdr>
                    <w:top w:val="none" w:sz="0" w:space="0" w:color="auto"/>
                    <w:left w:val="none" w:sz="0" w:space="0" w:color="auto"/>
                    <w:bottom w:val="none" w:sz="0" w:space="0" w:color="auto"/>
                    <w:right w:val="none" w:sz="0" w:space="0" w:color="auto"/>
                  </w:divBdr>
                  <w:divsChild>
                    <w:div w:id="1548297721">
                      <w:marLeft w:val="0"/>
                      <w:marRight w:val="0"/>
                      <w:marTop w:val="0"/>
                      <w:marBottom w:val="0"/>
                      <w:divBdr>
                        <w:top w:val="none" w:sz="0" w:space="0" w:color="auto"/>
                        <w:left w:val="none" w:sz="0" w:space="0" w:color="auto"/>
                        <w:bottom w:val="none" w:sz="0" w:space="0" w:color="auto"/>
                        <w:right w:val="none" w:sz="0" w:space="0" w:color="auto"/>
                      </w:divBdr>
                      <w:divsChild>
                        <w:div w:id="104008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72277">
                  <w:marLeft w:val="0"/>
                  <w:marRight w:val="0"/>
                  <w:marTop w:val="0"/>
                  <w:marBottom w:val="0"/>
                  <w:divBdr>
                    <w:top w:val="none" w:sz="0" w:space="0" w:color="auto"/>
                    <w:left w:val="none" w:sz="0" w:space="0" w:color="auto"/>
                    <w:bottom w:val="none" w:sz="0" w:space="0" w:color="auto"/>
                    <w:right w:val="none" w:sz="0" w:space="0" w:color="auto"/>
                  </w:divBdr>
                  <w:divsChild>
                    <w:div w:id="2077437706">
                      <w:marLeft w:val="0"/>
                      <w:marRight w:val="0"/>
                      <w:marTop w:val="0"/>
                      <w:marBottom w:val="0"/>
                      <w:divBdr>
                        <w:top w:val="none" w:sz="0" w:space="0" w:color="auto"/>
                        <w:left w:val="none" w:sz="0" w:space="0" w:color="auto"/>
                        <w:bottom w:val="none" w:sz="0" w:space="0" w:color="auto"/>
                        <w:right w:val="none" w:sz="0" w:space="0" w:color="auto"/>
                      </w:divBdr>
                      <w:divsChild>
                        <w:div w:id="97236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60612">
                  <w:marLeft w:val="0"/>
                  <w:marRight w:val="0"/>
                  <w:marTop w:val="0"/>
                  <w:marBottom w:val="0"/>
                  <w:divBdr>
                    <w:top w:val="none" w:sz="0" w:space="0" w:color="auto"/>
                    <w:left w:val="none" w:sz="0" w:space="0" w:color="auto"/>
                    <w:bottom w:val="none" w:sz="0" w:space="0" w:color="auto"/>
                    <w:right w:val="none" w:sz="0" w:space="0" w:color="auto"/>
                  </w:divBdr>
                  <w:divsChild>
                    <w:div w:id="501551545">
                      <w:marLeft w:val="0"/>
                      <w:marRight w:val="0"/>
                      <w:marTop w:val="0"/>
                      <w:marBottom w:val="0"/>
                      <w:divBdr>
                        <w:top w:val="none" w:sz="0" w:space="0" w:color="auto"/>
                        <w:left w:val="none" w:sz="0" w:space="0" w:color="auto"/>
                        <w:bottom w:val="none" w:sz="0" w:space="0" w:color="auto"/>
                        <w:right w:val="none" w:sz="0" w:space="0" w:color="auto"/>
                      </w:divBdr>
                      <w:divsChild>
                        <w:div w:id="98370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164180">
      <w:bodyDiv w:val="1"/>
      <w:marLeft w:val="0"/>
      <w:marRight w:val="0"/>
      <w:marTop w:val="0"/>
      <w:marBottom w:val="0"/>
      <w:divBdr>
        <w:top w:val="none" w:sz="0" w:space="0" w:color="auto"/>
        <w:left w:val="none" w:sz="0" w:space="0" w:color="auto"/>
        <w:bottom w:val="none" w:sz="0" w:space="0" w:color="auto"/>
        <w:right w:val="none" w:sz="0" w:space="0" w:color="auto"/>
      </w:divBdr>
      <w:divsChild>
        <w:div w:id="611791805">
          <w:marLeft w:val="0"/>
          <w:marRight w:val="0"/>
          <w:marTop w:val="0"/>
          <w:marBottom w:val="0"/>
          <w:divBdr>
            <w:top w:val="none" w:sz="0" w:space="0" w:color="auto"/>
            <w:left w:val="none" w:sz="0" w:space="0" w:color="auto"/>
            <w:bottom w:val="none" w:sz="0" w:space="0" w:color="auto"/>
            <w:right w:val="none" w:sz="0" w:space="0" w:color="auto"/>
          </w:divBdr>
          <w:divsChild>
            <w:div w:id="74221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25803">
      <w:bodyDiv w:val="1"/>
      <w:marLeft w:val="0"/>
      <w:marRight w:val="0"/>
      <w:marTop w:val="0"/>
      <w:marBottom w:val="0"/>
      <w:divBdr>
        <w:top w:val="none" w:sz="0" w:space="0" w:color="auto"/>
        <w:left w:val="none" w:sz="0" w:space="0" w:color="auto"/>
        <w:bottom w:val="none" w:sz="0" w:space="0" w:color="auto"/>
        <w:right w:val="none" w:sz="0" w:space="0" w:color="auto"/>
      </w:divBdr>
      <w:divsChild>
        <w:div w:id="304357737">
          <w:marLeft w:val="0"/>
          <w:marRight w:val="0"/>
          <w:marTop w:val="0"/>
          <w:marBottom w:val="0"/>
          <w:divBdr>
            <w:top w:val="none" w:sz="0" w:space="0" w:color="auto"/>
            <w:left w:val="none" w:sz="0" w:space="0" w:color="auto"/>
            <w:bottom w:val="none" w:sz="0" w:space="0" w:color="auto"/>
            <w:right w:val="none" w:sz="0" w:space="0" w:color="auto"/>
          </w:divBdr>
          <w:divsChild>
            <w:div w:id="857886993">
              <w:marLeft w:val="0"/>
              <w:marRight w:val="0"/>
              <w:marTop w:val="0"/>
              <w:marBottom w:val="0"/>
              <w:divBdr>
                <w:top w:val="none" w:sz="0" w:space="0" w:color="auto"/>
                <w:left w:val="none" w:sz="0" w:space="0" w:color="auto"/>
                <w:bottom w:val="none" w:sz="0" w:space="0" w:color="auto"/>
                <w:right w:val="none" w:sz="0" w:space="0" w:color="auto"/>
              </w:divBdr>
            </w:div>
          </w:divsChild>
        </w:div>
        <w:div w:id="86119408">
          <w:marLeft w:val="0"/>
          <w:marRight w:val="0"/>
          <w:marTop w:val="0"/>
          <w:marBottom w:val="0"/>
          <w:divBdr>
            <w:top w:val="none" w:sz="0" w:space="0" w:color="auto"/>
            <w:left w:val="none" w:sz="0" w:space="0" w:color="auto"/>
            <w:bottom w:val="none" w:sz="0" w:space="0" w:color="auto"/>
            <w:right w:val="none" w:sz="0" w:space="0" w:color="auto"/>
          </w:divBdr>
          <w:divsChild>
            <w:div w:id="1088774878">
              <w:marLeft w:val="0"/>
              <w:marRight w:val="0"/>
              <w:marTop w:val="0"/>
              <w:marBottom w:val="0"/>
              <w:divBdr>
                <w:top w:val="none" w:sz="0" w:space="0" w:color="auto"/>
                <w:left w:val="none" w:sz="0" w:space="0" w:color="auto"/>
                <w:bottom w:val="none" w:sz="0" w:space="0" w:color="auto"/>
                <w:right w:val="none" w:sz="0" w:space="0" w:color="auto"/>
              </w:divBdr>
            </w:div>
          </w:divsChild>
        </w:div>
        <w:div w:id="1576086808">
          <w:marLeft w:val="0"/>
          <w:marRight w:val="0"/>
          <w:marTop w:val="0"/>
          <w:marBottom w:val="0"/>
          <w:divBdr>
            <w:top w:val="none" w:sz="0" w:space="0" w:color="auto"/>
            <w:left w:val="none" w:sz="0" w:space="0" w:color="auto"/>
            <w:bottom w:val="none" w:sz="0" w:space="0" w:color="auto"/>
            <w:right w:val="none" w:sz="0" w:space="0" w:color="auto"/>
          </w:divBdr>
          <w:divsChild>
            <w:div w:id="1030648669">
              <w:marLeft w:val="0"/>
              <w:marRight w:val="0"/>
              <w:marTop w:val="0"/>
              <w:marBottom w:val="0"/>
              <w:divBdr>
                <w:top w:val="none" w:sz="0" w:space="0" w:color="auto"/>
                <w:left w:val="none" w:sz="0" w:space="0" w:color="auto"/>
                <w:bottom w:val="none" w:sz="0" w:space="0" w:color="auto"/>
                <w:right w:val="none" w:sz="0" w:space="0" w:color="auto"/>
              </w:divBdr>
              <w:divsChild>
                <w:div w:id="1863664890">
                  <w:marLeft w:val="0"/>
                  <w:marRight w:val="0"/>
                  <w:marTop w:val="0"/>
                  <w:marBottom w:val="0"/>
                  <w:divBdr>
                    <w:top w:val="none" w:sz="0" w:space="0" w:color="auto"/>
                    <w:left w:val="none" w:sz="0" w:space="0" w:color="auto"/>
                    <w:bottom w:val="none" w:sz="0" w:space="0" w:color="auto"/>
                    <w:right w:val="none" w:sz="0" w:space="0" w:color="auto"/>
                  </w:divBdr>
                  <w:divsChild>
                    <w:div w:id="771052392">
                      <w:marLeft w:val="0"/>
                      <w:marRight w:val="0"/>
                      <w:marTop w:val="0"/>
                      <w:marBottom w:val="0"/>
                      <w:divBdr>
                        <w:top w:val="none" w:sz="0" w:space="0" w:color="auto"/>
                        <w:left w:val="none" w:sz="0" w:space="0" w:color="auto"/>
                        <w:bottom w:val="none" w:sz="0" w:space="0" w:color="auto"/>
                        <w:right w:val="none" w:sz="0" w:space="0" w:color="auto"/>
                      </w:divBdr>
                      <w:divsChild>
                        <w:div w:id="113772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900458">
                  <w:marLeft w:val="0"/>
                  <w:marRight w:val="0"/>
                  <w:marTop w:val="0"/>
                  <w:marBottom w:val="0"/>
                  <w:divBdr>
                    <w:top w:val="none" w:sz="0" w:space="0" w:color="auto"/>
                    <w:left w:val="none" w:sz="0" w:space="0" w:color="auto"/>
                    <w:bottom w:val="none" w:sz="0" w:space="0" w:color="auto"/>
                    <w:right w:val="none" w:sz="0" w:space="0" w:color="auto"/>
                  </w:divBdr>
                  <w:divsChild>
                    <w:div w:id="539323490">
                      <w:marLeft w:val="0"/>
                      <w:marRight w:val="0"/>
                      <w:marTop w:val="0"/>
                      <w:marBottom w:val="0"/>
                      <w:divBdr>
                        <w:top w:val="none" w:sz="0" w:space="0" w:color="auto"/>
                        <w:left w:val="none" w:sz="0" w:space="0" w:color="auto"/>
                        <w:bottom w:val="none" w:sz="0" w:space="0" w:color="auto"/>
                        <w:right w:val="none" w:sz="0" w:space="0" w:color="auto"/>
                      </w:divBdr>
                      <w:divsChild>
                        <w:div w:id="146651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24652">
                  <w:marLeft w:val="0"/>
                  <w:marRight w:val="0"/>
                  <w:marTop w:val="0"/>
                  <w:marBottom w:val="0"/>
                  <w:divBdr>
                    <w:top w:val="none" w:sz="0" w:space="0" w:color="auto"/>
                    <w:left w:val="none" w:sz="0" w:space="0" w:color="auto"/>
                    <w:bottom w:val="none" w:sz="0" w:space="0" w:color="auto"/>
                    <w:right w:val="none" w:sz="0" w:space="0" w:color="auto"/>
                  </w:divBdr>
                  <w:divsChild>
                    <w:div w:id="947930224">
                      <w:marLeft w:val="0"/>
                      <w:marRight w:val="0"/>
                      <w:marTop w:val="0"/>
                      <w:marBottom w:val="0"/>
                      <w:divBdr>
                        <w:top w:val="none" w:sz="0" w:space="0" w:color="auto"/>
                        <w:left w:val="none" w:sz="0" w:space="0" w:color="auto"/>
                        <w:bottom w:val="none" w:sz="0" w:space="0" w:color="auto"/>
                        <w:right w:val="none" w:sz="0" w:space="0" w:color="auto"/>
                      </w:divBdr>
                      <w:divsChild>
                        <w:div w:id="178947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094079">
      <w:bodyDiv w:val="1"/>
      <w:marLeft w:val="0"/>
      <w:marRight w:val="0"/>
      <w:marTop w:val="0"/>
      <w:marBottom w:val="0"/>
      <w:divBdr>
        <w:top w:val="none" w:sz="0" w:space="0" w:color="auto"/>
        <w:left w:val="none" w:sz="0" w:space="0" w:color="auto"/>
        <w:bottom w:val="none" w:sz="0" w:space="0" w:color="auto"/>
        <w:right w:val="none" w:sz="0" w:space="0" w:color="auto"/>
      </w:divBdr>
      <w:divsChild>
        <w:div w:id="694647876">
          <w:marLeft w:val="0"/>
          <w:marRight w:val="0"/>
          <w:marTop w:val="0"/>
          <w:marBottom w:val="0"/>
          <w:divBdr>
            <w:top w:val="none" w:sz="0" w:space="0" w:color="auto"/>
            <w:left w:val="none" w:sz="0" w:space="0" w:color="auto"/>
            <w:bottom w:val="none" w:sz="0" w:space="0" w:color="auto"/>
            <w:right w:val="none" w:sz="0" w:space="0" w:color="auto"/>
          </w:divBdr>
          <w:divsChild>
            <w:div w:id="170610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4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orencem@breakthroughactiondrc.org" TargetMode="External"/><Relationship Id="rId13" Type="http://schemas.openxmlformats.org/officeDocument/2006/relationships/image" Target="media/image1.png"/><Relationship Id="rId18" Type="http://schemas.openxmlformats.org/officeDocument/2006/relationships/hyperlink" Target="mailto:florencem@breakthroughactiondrc.or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ksugg1@jhu.edu" TargetMode="External"/><Relationship Id="rId17" Type="http://schemas.openxmlformats.org/officeDocument/2006/relationships/hyperlink" Target="mailto:mkangudie@breakthroughactiondrc.org" TargetMode="External"/><Relationship Id="rId2" Type="http://schemas.openxmlformats.org/officeDocument/2006/relationships/numbering" Target="numbering.xml"/><Relationship Id="rId16" Type="http://schemas.openxmlformats.org/officeDocument/2006/relationships/hyperlink" Target="mailto:admin@breakthroughactiondrc.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lorencem@breakthroughactiondrc.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florencem@breakthroughactiondrc.org" TargetMode="External"/><Relationship Id="rId23" Type="http://schemas.openxmlformats.org/officeDocument/2006/relationships/fontTable" Target="fontTable.xml"/><Relationship Id="rId10" Type="http://schemas.openxmlformats.org/officeDocument/2006/relationships/hyperlink" Target="mailto:mkangudie@breakthroughactiondrc.org" TargetMode="External"/><Relationship Id="rId19" Type="http://schemas.openxmlformats.org/officeDocument/2006/relationships/hyperlink" Target="mailto:ksugg1@jhu.edu" TargetMode="External"/><Relationship Id="rId4" Type="http://schemas.openxmlformats.org/officeDocument/2006/relationships/settings" Target="settings.xml"/><Relationship Id="rId9" Type="http://schemas.openxmlformats.org/officeDocument/2006/relationships/hyperlink" Target="mailto:admin@breakthroughactiondrc.org" TargetMode="External"/><Relationship Id="rId14" Type="http://schemas.openxmlformats.org/officeDocument/2006/relationships/hyperlink" Target="http://www.oanda.com"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A994D-FB00-4C26-81D0-A6EB99AF1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5214</Words>
  <Characters>28679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Rajan, Radha</dc:creator>
  <cp:keywords/>
  <dc:description/>
  <cp:lastModifiedBy>Julie Bela</cp:lastModifiedBy>
  <cp:revision>2</cp:revision>
  <cp:lastPrinted>2020-03-12T13:56:00Z</cp:lastPrinted>
  <dcterms:created xsi:type="dcterms:W3CDTF">2021-12-13T13:13:00Z</dcterms:created>
  <dcterms:modified xsi:type="dcterms:W3CDTF">2021-12-13T13:13:00Z</dcterms:modified>
</cp:coreProperties>
</file>