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68" w:rsidRDefault="000B6577" w:rsidP="00134338">
      <w:pPr>
        <w:tabs>
          <w:tab w:val="left" w:pos="2460"/>
        </w:tabs>
        <w:spacing w:after="374" w:line="259" w:lineRule="auto"/>
        <w:ind w:left="10" w:firstLine="0"/>
        <w:jc w:val="left"/>
      </w:pPr>
      <w:r>
        <w:rPr>
          <w:i/>
        </w:rPr>
        <w:t xml:space="preserve"> </w:t>
      </w:r>
      <w:r w:rsidR="00134338">
        <w:rPr>
          <w:i/>
        </w:rPr>
        <w:tab/>
      </w:r>
    </w:p>
    <w:p w:rsidR="00F36068" w:rsidRDefault="000B6577">
      <w:pPr>
        <w:tabs>
          <w:tab w:val="center" w:pos="429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3952698</wp:posOffset>
                </wp:positionH>
                <wp:positionV relativeFrom="paragraph">
                  <wp:posOffset>262255</wp:posOffset>
                </wp:positionV>
                <wp:extent cx="635" cy="635"/>
                <wp:effectExtent l="0" t="0" r="0" b="0"/>
                <wp:wrapSquare wrapText="bothSides"/>
                <wp:docPr id="6102" name="Group 6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" cy="635"/>
                          <a:chOff x="0" y="0"/>
                          <a:chExt cx="635" cy="635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63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02" style="width:0.0499878pt;height:0.0499878pt;position:absolute;mso-position-horizontal-relative:text;mso-position-horizontal:absolute;margin-left:311.236pt;mso-position-vertical-relative:text;margin-top:20.65pt;" coordsize="6,6">
                <v:shape id="Shape 467" style="position:absolute;width:6;height:6;left:0;top:0;" coordsize="635,635" path="m0,0l635,635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i/>
          <w:sz w:val="34"/>
          <w:vertAlign w:val="superscript"/>
        </w:rPr>
        <w:t xml:space="preserve"> </w:t>
      </w:r>
      <w:r>
        <w:rPr>
          <w:i/>
          <w:sz w:val="34"/>
          <w:vertAlign w:val="superscript"/>
        </w:rPr>
        <w:tab/>
      </w:r>
      <w:r>
        <w:rPr>
          <w:b/>
          <w:i/>
          <w:color w:val="0070C0"/>
          <w:sz w:val="80"/>
        </w:rPr>
        <w:t xml:space="preserve">   </w:t>
      </w:r>
    </w:p>
    <w:p w:rsidR="00F36068" w:rsidRDefault="00F36068">
      <w:pPr>
        <w:spacing w:after="94" w:line="259" w:lineRule="auto"/>
        <w:ind w:left="10" w:firstLine="0"/>
        <w:jc w:val="left"/>
      </w:pPr>
    </w:p>
    <w:p w:rsidR="00F36068" w:rsidRDefault="000B6577">
      <w:pPr>
        <w:pStyle w:val="Heading1"/>
      </w:pPr>
      <w:r>
        <w:t xml:space="preserve">APPEL D’OFFRES - MAGNA RDC </w:t>
      </w:r>
    </w:p>
    <w:p w:rsidR="00F36068" w:rsidRDefault="000B6577">
      <w:pPr>
        <w:shd w:val="clear" w:color="auto" w:fill="D9D9D9"/>
        <w:spacing w:after="0" w:line="259" w:lineRule="auto"/>
        <w:ind w:left="5" w:firstLine="0"/>
        <w:jc w:val="center"/>
      </w:pPr>
      <w:r>
        <w:rPr>
          <w:b/>
          <w:sz w:val="28"/>
        </w:rPr>
        <w:t>Instructions aux soumissionnaires</w:t>
      </w:r>
      <w:r>
        <w:rPr>
          <w:b/>
          <w:color w:val="0070C0"/>
          <w:sz w:val="28"/>
        </w:rPr>
        <w:t xml:space="preserve"> </w:t>
      </w:r>
    </w:p>
    <w:p w:rsidR="00F36068" w:rsidRDefault="000B6577">
      <w:pPr>
        <w:spacing w:after="10" w:line="259" w:lineRule="auto"/>
        <w:ind w:left="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6068" w:rsidRDefault="000B6577" w:rsidP="00134338">
      <w:pPr>
        <w:spacing w:after="7" w:line="259" w:lineRule="auto"/>
        <w:ind w:left="10" w:firstLine="0"/>
        <w:jc w:val="left"/>
      </w:pPr>
      <w:r>
        <w:t xml:space="preserve"> </w:t>
      </w:r>
      <w:proofErr w:type="gramStart"/>
      <w:r>
        <w:rPr>
          <w:u w:val="single" w:color="000000"/>
        </w:rPr>
        <w:t>Date</w:t>
      </w:r>
      <w:r>
        <w:t>: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36068" w:rsidRDefault="000B6577">
      <w:pPr>
        <w:spacing w:after="0" w:line="259" w:lineRule="auto"/>
        <w:ind w:left="10" w:firstLine="0"/>
        <w:jc w:val="left"/>
      </w:pPr>
      <w:r>
        <w:t xml:space="preserve"> </w:t>
      </w:r>
    </w:p>
    <w:p w:rsidR="00F36068" w:rsidRDefault="000B6577">
      <w:pPr>
        <w:spacing w:after="0" w:line="259" w:lineRule="auto"/>
        <w:ind w:left="10" w:firstLine="0"/>
        <w:jc w:val="left"/>
      </w:pPr>
      <w:proofErr w:type="spellStart"/>
      <w:r>
        <w:rPr>
          <w:u w:val="single" w:color="000000"/>
        </w:rPr>
        <w:t>N°d’Appel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d’Offres</w:t>
      </w:r>
      <w:r>
        <w:t>:</w:t>
      </w:r>
      <w:proofErr w:type="gramEnd"/>
      <w:r>
        <w:t xml:space="preserve">          </w:t>
      </w:r>
      <w:r w:rsidR="000577B5">
        <w:rPr>
          <w:i/>
          <w:color w:val="0070C0"/>
          <w:sz w:val="20"/>
        </w:rPr>
        <w:t>CDKNAPD2304-</w:t>
      </w:r>
      <w:r>
        <w:rPr>
          <w:i/>
          <w:color w:val="0070C0"/>
          <w:sz w:val="20"/>
        </w:rPr>
        <w:t>001 – Contrat cadre Kinshasa</w:t>
      </w:r>
      <w:r>
        <w:rPr>
          <w:i/>
        </w:rPr>
        <w:t xml:space="preserve"> </w:t>
      </w:r>
    </w:p>
    <w:p w:rsidR="00F36068" w:rsidRDefault="000B6577">
      <w:pPr>
        <w:spacing w:line="259" w:lineRule="auto"/>
        <w:ind w:left="10" w:firstLine="0"/>
        <w:jc w:val="left"/>
      </w:pPr>
      <w:r>
        <w:rPr>
          <w:i/>
        </w:rPr>
        <w:t xml:space="preserve"> </w:t>
      </w:r>
    </w:p>
    <w:p w:rsidR="00F36068" w:rsidRDefault="000B6577" w:rsidP="00134338">
      <w:pPr>
        <w:spacing w:after="0" w:line="259" w:lineRule="auto"/>
        <w:ind w:left="10" w:firstLine="0"/>
        <w:jc w:val="left"/>
      </w:pPr>
      <w:r>
        <w:t xml:space="preserve"> A travers cet appel d’offre, MAGNA demande à votre société de fournir des devis écrits détaillés pour la fourniture des articles suivants : </w:t>
      </w:r>
    </w:p>
    <w:p w:rsidR="00F36068" w:rsidRDefault="000B6577">
      <w:pPr>
        <w:spacing w:after="11" w:line="259" w:lineRule="auto"/>
        <w:ind w:left="10" w:firstLine="0"/>
        <w:jc w:val="left"/>
      </w:pPr>
      <w:r>
        <w:rPr>
          <w:b/>
        </w:rPr>
        <w:t xml:space="preserve"> </w:t>
      </w:r>
    </w:p>
    <w:p w:rsidR="00F36068" w:rsidRDefault="000B6577">
      <w:pPr>
        <w:spacing w:after="0" w:line="259" w:lineRule="auto"/>
        <w:ind w:left="5"/>
        <w:jc w:val="left"/>
      </w:pPr>
      <w:r>
        <w:rPr>
          <w:b/>
          <w:sz w:val="18"/>
          <w:u w:val="single" w:color="000000"/>
        </w:rPr>
        <w:t xml:space="preserve">CARACTÉRISTIQUES DU </w:t>
      </w:r>
      <w:proofErr w:type="gramStart"/>
      <w:r>
        <w:rPr>
          <w:b/>
          <w:sz w:val="18"/>
          <w:u w:val="single" w:color="000000"/>
        </w:rPr>
        <w:t>PRODUIT</w:t>
      </w:r>
      <w:r>
        <w:rPr>
          <w:b/>
          <w:u w:val="single" w:color="000000"/>
        </w:rPr>
        <w:t>:</w:t>
      </w:r>
      <w:proofErr w:type="gramEnd"/>
      <w:r>
        <w:rPr>
          <w:b/>
        </w:rPr>
        <w:t xml:space="preserve"> </w:t>
      </w:r>
    </w:p>
    <w:p w:rsidR="00F36068" w:rsidRDefault="000B6577" w:rsidP="00134338">
      <w:pPr>
        <w:spacing w:after="113" w:line="259" w:lineRule="auto"/>
        <w:ind w:left="10" w:firstLine="0"/>
        <w:jc w:val="left"/>
      </w:pPr>
      <w:r>
        <w:t xml:space="preserve"> </w:t>
      </w:r>
      <w:proofErr w:type="gramStart"/>
      <w:r>
        <w:t>Description: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>Contrat cadre d’une durée d’un (1) ans</w:t>
      </w:r>
      <w:r>
        <w:t xml:space="preserve"> </w:t>
      </w:r>
    </w:p>
    <w:p w:rsidR="00F36068" w:rsidRDefault="000B6577">
      <w:pPr>
        <w:numPr>
          <w:ilvl w:val="0"/>
          <w:numId w:val="1"/>
        </w:numPr>
        <w:spacing w:after="116"/>
        <w:ind w:hanging="362"/>
      </w:pPr>
      <w:r>
        <w:t xml:space="preserve">Etat du </w:t>
      </w:r>
      <w:proofErr w:type="gramStart"/>
      <w:r>
        <w:t>Produit: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Neuf et en bon état </w:t>
      </w:r>
    </w:p>
    <w:p w:rsidR="00F36068" w:rsidRDefault="000B6577">
      <w:pPr>
        <w:numPr>
          <w:ilvl w:val="0"/>
          <w:numId w:val="1"/>
        </w:numPr>
        <w:spacing w:after="77"/>
        <w:ind w:hanging="362"/>
      </w:pPr>
      <w:r>
        <w:t>INCOTERM (conditions de livraisons</w:t>
      </w:r>
      <w:proofErr w:type="gramStart"/>
      <w:r>
        <w:t>):</w:t>
      </w:r>
      <w:proofErr w:type="gramEnd"/>
      <w:r>
        <w:t xml:space="preserve"> </w:t>
      </w:r>
      <w:r>
        <w:tab/>
        <w:t xml:space="preserve">DDP Bureaux MAGNA KINSHASA </w:t>
      </w:r>
    </w:p>
    <w:p w:rsidR="00F36068" w:rsidRPr="00134338" w:rsidRDefault="000B6577">
      <w:pPr>
        <w:spacing w:after="0" w:line="259" w:lineRule="auto"/>
        <w:ind w:left="725" w:firstLine="0"/>
        <w:jc w:val="left"/>
        <w:rPr>
          <w:sz w:val="8"/>
        </w:rPr>
      </w:pPr>
      <w:r>
        <w:t xml:space="preserve"> </w:t>
      </w:r>
    </w:p>
    <w:tbl>
      <w:tblPr>
        <w:tblStyle w:val="TableGrid"/>
        <w:tblW w:w="9924" w:type="dxa"/>
        <w:tblInd w:w="-97" w:type="dxa"/>
        <w:tblCellMar>
          <w:top w:w="1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3063"/>
        <w:gridCol w:w="1861"/>
        <w:gridCol w:w="1951"/>
        <w:gridCol w:w="2250"/>
      </w:tblGrid>
      <w:tr w:rsidR="00F36068" w:rsidTr="00134338">
        <w:trPr>
          <w:trHeight w:val="58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36068" w:rsidRDefault="000B657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Lot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F36068" w:rsidRDefault="000B6577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Quantité et Unité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36068" w:rsidRDefault="000B6577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INCOTERMS/ </w:t>
            </w:r>
          </w:p>
          <w:p w:rsidR="00F36068" w:rsidRDefault="000B6577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t xml:space="preserve">Lieu de livraison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Date limite de livraison </w:t>
            </w:r>
          </w:p>
        </w:tc>
      </w:tr>
      <w:tr w:rsidR="00F36068" w:rsidTr="00134338">
        <w:trPr>
          <w:trHeight w:val="1054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Fournitures bureautique </w:t>
            </w:r>
          </w:p>
          <w:p w:rsidR="008F3668" w:rsidRDefault="008F366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Fournitures bureautique2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 w:rsidP="00134338">
            <w:pPr>
              <w:spacing w:after="0" w:line="283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  <w:tr w:rsidR="00F36068" w:rsidTr="00134338">
        <w:trPr>
          <w:trHeight w:val="1117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Consommables IT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  <w:tr w:rsidR="00F36068" w:rsidTr="00134338">
        <w:trPr>
          <w:trHeight w:val="1117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Consommables locaux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  <w:tr w:rsidR="00F36068" w:rsidTr="00134338">
        <w:trPr>
          <w:trHeight w:val="1117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Articles de visibilité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  <w:tr w:rsidR="00F36068" w:rsidTr="00134338">
        <w:trPr>
          <w:trHeight w:val="1117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Équipement / Matériel Médicale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5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  <w:tr w:rsidR="00F36068" w:rsidTr="00134338">
        <w:trPr>
          <w:trHeight w:val="1114"/>
        </w:trPr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36068" w:rsidRDefault="000B657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Produits d’hygiène Hospitalière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CF. Formulaire d’offre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36068" w:rsidRDefault="000B6577">
            <w:pPr>
              <w:spacing w:after="0" w:line="259" w:lineRule="auto"/>
              <w:ind w:left="72" w:firstLine="0"/>
              <w:jc w:val="left"/>
            </w:pPr>
            <w:r>
              <w:rPr>
                <w:sz w:val="20"/>
              </w:rPr>
              <w:t xml:space="preserve">DDP/MAGNA : 2 </w:t>
            </w:r>
          </w:p>
          <w:p w:rsidR="00F36068" w:rsidRDefault="000B657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Avenue </w:t>
            </w:r>
            <w:proofErr w:type="spellStart"/>
            <w:r>
              <w:rPr>
                <w:sz w:val="20"/>
              </w:rPr>
              <w:t>Moyo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Ngaliema Quartier </w:t>
            </w:r>
          </w:p>
          <w:p w:rsidR="00F36068" w:rsidRDefault="000B6577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GB - KINSHASA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36068" w:rsidRDefault="000B657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36068" w:rsidRDefault="000B6577">
            <w:pPr>
              <w:spacing w:after="0" w:line="259" w:lineRule="auto"/>
              <w:ind w:left="18" w:right="14" w:firstLine="0"/>
              <w:jc w:val="center"/>
            </w:pPr>
            <w:r>
              <w:rPr>
                <w:sz w:val="20"/>
              </w:rPr>
              <w:t xml:space="preserve">10 jours après bon de commande </w:t>
            </w:r>
          </w:p>
        </w:tc>
      </w:tr>
    </w:tbl>
    <w:p w:rsidR="00F36068" w:rsidRPr="00134338" w:rsidRDefault="000B6577" w:rsidP="00134338">
      <w:pPr>
        <w:spacing w:after="0" w:line="259" w:lineRule="auto"/>
        <w:ind w:left="10" w:firstLine="0"/>
        <w:jc w:val="left"/>
        <w:rPr>
          <w:sz w:val="6"/>
        </w:rPr>
      </w:pPr>
      <w:r>
        <w:t xml:space="preserve"> </w:t>
      </w:r>
      <w:r>
        <w:rPr>
          <w:b/>
        </w:rPr>
        <w:t xml:space="preserve"> </w:t>
      </w:r>
    </w:p>
    <w:p w:rsidR="00F36068" w:rsidRDefault="000B6577">
      <w:pPr>
        <w:spacing w:after="111" w:line="259" w:lineRule="auto"/>
        <w:ind w:left="5"/>
        <w:jc w:val="left"/>
      </w:pPr>
      <w:r>
        <w:rPr>
          <w:b/>
          <w:u w:val="single" w:color="000000"/>
        </w:rPr>
        <w:t>R</w:t>
      </w:r>
      <w:r>
        <w:rPr>
          <w:b/>
          <w:sz w:val="18"/>
          <w:u w:val="single" w:color="000000"/>
        </w:rPr>
        <w:t xml:space="preserve">ESPONSIBILITES DU </w:t>
      </w:r>
      <w:proofErr w:type="gramStart"/>
      <w:r>
        <w:rPr>
          <w:b/>
          <w:sz w:val="18"/>
          <w:u w:val="single" w:color="000000"/>
        </w:rPr>
        <w:t>CONTRACTANT</w:t>
      </w:r>
      <w:r>
        <w:rPr>
          <w:b/>
          <w:u w:val="single" w:color="000000"/>
        </w:rPr>
        <w:t>:</w:t>
      </w:r>
      <w:proofErr w:type="gramEnd"/>
      <w:r>
        <w:rPr>
          <w:b/>
        </w:rPr>
        <w:t xml:space="preserve"> </w:t>
      </w:r>
    </w:p>
    <w:p w:rsidR="00F36068" w:rsidRPr="00134338" w:rsidRDefault="000B6577" w:rsidP="00555E16">
      <w:pPr>
        <w:numPr>
          <w:ilvl w:val="0"/>
          <w:numId w:val="2"/>
        </w:numPr>
        <w:spacing w:after="0"/>
        <w:ind w:left="1073" w:hanging="718"/>
        <w:jc w:val="left"/>
        <w:rPr>
          <w:sz w:val="20"/>
        </w:rPr>
      </w:pPr>
      <w:r>
        <w:t xml:space="preserve">Conditions de </w:t>
      </w:r>
      <w:proofErr w:type="gramStart"/>
      <w:r>
        <w:t>livraison: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34338">
        <w:rPr>
          <w:sz w:val="20"/>
        </w:rPr>
        <w:t>Neu</w:t>
      </w:r>
      <w:r w:rsidR="00134338" w:rsidRPr="00134338">
        <w:rPr>
          <w:sz w:val="20"/>
        </w:rPr>
        <w:t xml:space="preserve">f, intact et dans son emballage </w:t>
      </w:r>
      <w:r w:rsidRPr="00134338">
        <w:rPr>
          <w:sz w:val="20"/>
        </w:rPr>
        <w:t xml:space="preserve">d’origine </w:t>
      </w:r>
    </w:p>
    <w:p w:rsidR="00F36068" w:rsidRPr="00134338" w:rsidRDefault="000B6577" w:rsidP="00555E16">
      <w:pPr>
        <w:numPr>
          <w:ilvl w:val="0"/>
          <w:numId w:val="2"/>
        </w:numPr>
        <w:spacing w:after="0"/>
        <w:ind w:left="1073" w:hanging="718"/>
        <w:rPr>
          <w:sz w:val="20"/>
        </w:rPr>
      </w:pPr>
      <w:r>
        <w:t xml:space="preserve">Date de </w:t>
      </w:r>
      <w:proofErr w:type="gramStart"/>
      <w:r>
        <w:t>livraison: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34338">
        <w:rPr>
          <w:sz w:val="20"/>
        </w:rPr>
        <w:t xml:space="preserve">Dix (10) jours après commande de l’acheteur </w:t>
      </w:r>
      <w:r w:rsidRPr="00134338">
        <w:rPr>
          <w:b/>
          <w:i/>
          <w:color w:val="0070C0"/>
          <w:sz w:val="80"/>
        </w:rPr>
        <w:t xml:space="preserve">    </w:t>
      </w:r>
    </w:p>
    <w:p w:rsidR="00F36068" w:rsidRDefault="000B6577" w:rsidP="00555E16">
      <w:pPr>
        <w:numPr>
          <w:ilvl w:val="0"/>
          <w:numId w:val="2"/>
        </w:numPr>
        <w:spacing w:after="0"/>
        <w:ind w:left="1073" w:hanging="718"/>
      </w:pPr>
      <w:r>
        <w:t xml:space="preserve">Validité de </w:t>
      </w:r>
      <w:proofErr w:type="gramStart"/>
      <w:r>
        <w:t>l’offre:</w:t>
      </w:r>
      <w:proofErr w:type="gramEnd"/>
      <w:r>
        <w:t xml:space="preserve">  </w:t>
      </w:r>
      <w:r>
        <w:tab/>
        <w:t xml:space="preserve">               </w:t>
      </w:r>
      <w:r>
        <w:tab/>
        <w:t xml:space="preserve"> </w:t>
      </w:r>
    </w:p>
    <w:p w:rsidR="00F36068" w:rsidRDefault="000B6577">
      <w:pPr>
        <w:spacing w:after="0" w:line="259" w:lineRule="auto"/>
        <w:ind w:left="358" w:firstLine="0"/>
        <w:jc w:val="left"/>
      </w:pPr>
      <w:r>
        <w:t xml:space="preserve"> </w:t>
      </w:r>
    </w:p>
    <w:p w:rsidR="00555E16" w:rsidRDefault="00555E16">
      <w:pPr>
        <w:spacing w:after="0" w:line="259" w:lineRule="auto"/>
        <w:ind w:left="10" w:firstLine="0"/>
        <w:jc w:val="left"/>
        <w:rPr>
          <w:b/>
          <w:sz w:val="24"/>
          <w:u w:val="single" w:color="000000"/>
        </w:rPr>
      </w:pPr>
    </w:p>
    <w:p w:rsidR="00555E16" w:rsidRDefault="00555E16">
      <w:pPr>
        <w:spacing w:after="0" w:line="259" w:lineRule="auto"/>
        <w:ind w:left="10" w:firstLine="0"/>
        <w:jc w:val="left"/>
        <w:rPr>
          <w:b/>
          <w:sz w:val="24"/>
          <w:u w:val="single" w:color="000000"/>
        </w:rPr>
      </w:pPr>
    </w:p>
    <w:p w:rsidR="00555E16" w:rsidRDefault="00555E16">
      <w:pPr>
        <w:spacing w:after="0" w:line="259" w:lineRule="auto"/>
        <w:ind w:left="10" w:firstLine="0"/>
        <w:jc w:val="left"/>
        <w:rPr>
          <w:b/>
          <w:sz w:val="24"/>
          <w:u w:val="single" w:color="000000"/>
        </w:rPr>
      </w:pPr>
    </w:p>
    <w:p w:rsidR="00555E16" w:rsidRDefault="00555E16">
      <w:pPr>
        <w:spacing w:after="0" w:line="259" w:lineRule="auto"/>
        <w:ind w:left="10" w:firstLine="0"/>
        <w:jc w:val="left"/>
        <w:rPr>
          <w:b/>
          <w:sz w:val="24"/>
          <w:u w:val="single" w:color="000000"/>
        </w:rPr>
      </w:pPr>
    </w:p>
    <w:p w:rsidR="00F36068" w:rsidRDefault="000B6577">
      <w:pPr>
        <w:spacing w:after="0" w:line="259" w:lineRule="auto"/>
        <w:ind w:left="10" w:firstLine="0"/>
        <w:jc w:val="left"/>
      </w:pPr>
      <w:r>
        <w:rPr>
          <w:b/>
          <w:sz w:val="24"/>
          <w:u w:val="single" w:color="000000"/>
        </w:rPr>
        <w:t>Les réponses à cet appel d’offres devront comprendre les éléments suivants :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F36068" w:rsidRDefault="000B6577" w:rsidP="00555E16">
      <w:pPr>
        <w:spacing w:after="0" w:line="259" w:lineRule="auto"/>
        <w:ind w:left="10" w:firstLine="0"/>
        <w:jc w:val="left"/>
      </w:pPr>
      <w:r>
        <w:rPr>
          <w:sz w:val="16"/>
        </w:rPr>
        <w:t xml:space="preserve">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Tous les documents sont rédigés en français ; 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L’original du dossier d’appel d’offres doit être fourni ;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Le présent document d’instructions aux soumissionnaires ; 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Le formulaire d’offre dument </w:t>
      </w:r>
      <w:r>
        <w:rPr>
          <w:color w:val="FF0000"/>
        </w:rPr>
        <w:t>rempli, cacheté et signé</w:t>
      </w:r>
      <w:r>
        <w:t xml:space="preserve">, comprenant toutes les informations demandées (caractéristiques du produit, prix unitaire, quantité, unité, et prix total) ; 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Le questionnaire pour soumissionnaire le plus complet possible, </w:t>
      </w:r>
      <w:r>
        <w:rPr>
          <w:color w:val="FF0000"/>
        </w:rPr>
        <w:t>cacheté et signé</w:t>
      </w:r>
      <w:r>
        <w:t xml:space="preserve"> 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Les documents d’enregistrement conformes de l’entreprise (licence commerciale, RCCM, numéro d’impôt, copie carte d’identité du représentant de la société) ;  </w:t>
      </w:r>
    </w:p>
    <w:p w:rsidR="00F36068" w:rsidRDefault="000B6577" w:rsidP="00555E16">
      <w:pPr>
        <w:numPr>
          <w:ilvl w:val="0"/>
          <w:numId w:val="3"/>
        </w:numPr>
        <w:spacing w:after="0"/>
        <w:ind w:hanging="348"/>
      </w:pPr>
      <w:r>
        <w:t xml:space="preserve">La déclaration d’éthique et la liste de vérifications du soumissionnaire </w:t>
      </w:r>
      <w:r>
        <w:rPr>
          <w:color w:val="FF0000"/>
        </w:rPr>
        <w:t>remplis, cachetés et signés</w:t>
      </w:r>
      <w:r>
        <w:t xml:space="preserve">. </w:t>
      </w:r>
    </w:p>
    <w:p w:rsidR="00F36068" w:rsidRDefault="000B6577">
      <w:pPr>
        <w:spacing w:after="0" w:line="259" w:lineRule="auto"/>
        <w:ind w:left="10" w:firstLine="0"/>
        <w:jc w:val="left"/>
      </w:pPr>
      <w:r>
        <w:rPr>
          <w:b/>
          <w:u w:val="single" w:color="000000"/>
        </w:rPr>
        <w:t>CONDITIONS</w:t>
      </w:r>
      <w:r>
        <w:rPr>
          <w:b/>
          <w:sz w:val="18"/>
          <w:u w:val="single" w:color="000000"/>
        </w:rPr>
        <w:t xml:space="preserve"> </w:t>
      </w:r>
      <w:r>
        <w:rPr>
          <w:b/>
          <w:u w:val="single" w:color="000000"/>
        </w:rPr>
        <w:t>GENERALES</w:t>
      </w:r>
      <w:r>
        <w:rPr>
          <w:b/>
          <w:sz w:val="24"/>
          <w:u w:val="single" w:color="000000"/>
        </w:rPr>
        <w:t xml:space="preserve"> :</w:t>
      </w:r>
      <w:r>
        <w:rPr>
          <w:b/>
          <w:sz w:val="24"/>
        </w:rPr>
        <w:t xml:space="preserve">  </w:t>
      </w:r>
    </w:p>
    <w:p w:rsidR="00F36068" w:rsidRDefault="000B6577">
      <w:pPr>
        <w:ind w:left="154" w:right="265" w:hanging="144"/>
      </w:pPr>
      <w:r>
        <w:rPr>
          <w:sz w:val="12"/>
        </w:rPr>
        <w:t xml:space="preserve"> </w:t>
      </w:r>
      <w:r>
        <w:t xml:space="preserve">1. L’attribution du marché est fondée sur l'offre proposant le meilleur rapport qualité-prix en tenant compte :  </w:t>
      </w:r>
    </w:p>
    <w:p w:rsidR="00555E16" w:rsidRPr="00555E16" w:rsidRDefault="00555E16">
      <w:pPr>
        <w:tabs>
          <w:tab w:val="center" w:pos="706"/>
          <w:tab w:val="center" w:pos="3369"/>
        </w:tabs>
        <w:spacing w:after="94"/>
        <w:ind w:left="0" w:firstLine="0"/>
        <w:jc w:val="left"/>
        <w:rPr>
          <w:rFonts w:ascii="Calibri" w:eastAsia="Calibri" w:hAnsi="Calibri" w:cs="Calibri"/>
          <w:sz w:val="2"/>
        </w:rPr>
      </w:pPr>
    </w:p>
    <w:p w:rsidR="00F36068" w:rsidRDefault="000B6577" w:rsidP="00555E16">
      <w:pPr>
        <w:tabs>
          <w:tab w:val="center" w:pos="706"/>
          <w:tab w:val="center" w:pos="3369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− </w:t>
      </w:r>
      <w:r>
        <w:tab/>
        <w:t xml:space="preserve">De la qualité et du coût raisonnable des articles proposés ;  </w:t>
      </w:r>
    </w:p>
    <w:p w:rsidR="00F36068" w:rsidRDefault="000B6577" w:rsidP="00555E16">
      <w:pPr>
        <w:tabs>
          <w:tab w:val="center" w:pos="706"/>
          <w:tab w:val="center" w:pos="2540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− </w:t>
      </w:r>
      <w:r>
        <w:tab/>
        <w:t xml:space="preserve">De l’expérience passée de la société ;  </w:t>
      </w:r>
    </w:p>
    <w:p w:rsidR="00F36068" w:rsidRDefault="000B6577" w:rsidP="00555E16">
      <w:pPr>
        <w:tabs>
          <w:tab w:val="center" w:pos="706"/>
          <w:tab w:val="center" w:pos="3479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− </w:t>
      </w:r>
      <w:r>
        <w:tab/>
        <w:t xml:space="preserve">De la disponibilité et la validité des documents administratifs ;  </w:t>
      </w:r>
    </w:p>
    <w:p w:rsidR="00F36068" w:rsidRDefault="000B6577" w:rsidP="00555E16">
      <w:pPr>
        <w:tabs>
          <w:tab w:val="center" w:pos="706"/>
          <w:tab w:val="center" w:pos="2839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− </w:t>
      </w:r>
      <w:r>
        <w:tab/>
        <w:t xml:space="preserve">Des modalités de livraisons et de paiements ;  </w:t>
      </w:r>
    </w:p>
    <w:p w:rsidR="00F36068" w:rsidRDefault="000B6577" w:rsidP="00555E16">
      <w:pPr>
        <w:tabs>
          <w:tab w:val="center" w:pos="706"/>
          <w:tab w:val="center" w:pos="3238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− </w:t>
      </w:r>
      <w:r>
        <w:tab/>
        <w:t xml:space="preserve">De la qualité et du sérieux de la constitution du dossier.  </w:t>
      </w:r>
    </w:p>
    <w:p w:rsidR="00F36068" w:rsidRDefault="000B6577">
      <w:pPr>
        <w:spacing w:after="21" w:line="259" w:lineRule="auto"/>
        <w:ind w:left="10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line="240" w:lineRule="auto"/>
        <w:ind w:hanging="360"/>
      </w:pPr>
      <w:r>
        <w:rPr>
          <w:b/>
        </w:rPr>
        <w:t xml:space="preserve">La réponse à l’appel d’offres ne signifiera pas l’attribution du contrat.  </w:t>
      </w:r>
    </w:p>
    <w:p w:rsidR="00F36068" w:rsidRDefault="000B6577" w:rsidP="00555E16">
      <w:pPr>
        <w:spacing w:line="240" w:lineRule="auto"/>
        <w:ind w:left="437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line="240" w:lineRule="auto"/>
        <w:ind w:hanging="360"/>
      </w:pPr>
      <w:r>
        <w:t xml:space="preserve">Un ou plusieurs fournisseurs peuvent être sélectionnés.  </w:t>
      </w:r>
    </w:p>
    <w:p w:rsidR="00F36068" w:rsidRDefault="000B6577" w:rsidP="00555E16">
      <w:pPr>
        <w:spacing w:line="240" w:lineRule="auto"/>
        <w:ind w:left="10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line="240" w:lineRule="auto"/>
        <w:ind w:hanging="360"/>
      </w:pPr>
      <w:r>
        <w:t xml:space="preserve">L’offre doit être soumise au département d’achat de MAGNA RDC dans une enveloppe anonyme et scellée portant la mention :  </w:t>
      </w:r>
    </w:p>
    <w:p w:rsidR="00F36068" w:rsidRDefault="000B6577">
      <w:pPr>
        <w:spacing w:after="111" w:line="259" w:lineRule="auto"/>
        <w:ind w:left="797" w:firstLine="0"/>
        <w:jc w:val="left"/>
      </w:pPr>
      <w:r>
        <w:rPr>
          <w:sz w:val="10"/>
        </w:rPr>
        <w:t xml:space="preserve"> </w:t>
      </w:r>
    </w:p>
    <w:p w:rsidR="00F36068" w:rsidRDefault="000B6577">
      <w:pPr>
        <w:spacing w:after="0" w:line="259" w:lineRule="auto"/>
        <w:ind w:left="4" w:firstLine="0"/>
        <w:jc w:val="center"/>
      </w:pPr>
      <w:r>
        <w:rPr>
          <w:b/>
        </w:rPr>
        <w:t xml:space="preserve">Appel d’offres : </w:t>
      </w:r>
      <w:r w:rsidR="000577B5">
        <w:rPr>
          <w:i/>
          <w:color w:val="0070C0"/>
          <w:sz w:val="20"/>
        </w:rPr>
        <w:t>CDKNAPD23</w:t>
      </w:r>
      <w:r>
        <w:rPr>
          <w:i/>
          <w:color w:val="0070C0"/>
          <w:sz w:val="20"/>
        </w:rPr>
        <w:t>0</w:t>
      </w:r>
      <w:r w:rsidR="000577B5">
        <w:rPr>
          <w:i/>
          <w:color w:val="0070C0"/>
          <w:sz w:val="20"/>
        </w:rPr>
        <w:t>4-</w:t>
      </w:r>
      <w:r>
        <w:rPr>
          <w:i/>
          <w:color w:val="0070C0"/>
          <w:sz w:val="20"/>
        </w:rPr>
        <w:t xml:space="preserve">001 – Contrat cadre Kinshasa </w:t>
      </w:r>
    </w:p>
    <w:p w:rsidR="00F36068" w:rsidRDefault="000B6577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F36068" w:rsidRDefault="000B6577" w:rsidP="00555E16">
      <w:pPr>
        <w:numPr>
          <w:ilvl w:val="0"/>
          <w:numId w:val="4"/>
        </w:numPr>
        <w:spacing w:after="0"/>
        <w:ind w:hanging="360"/>
      </w:pPr>
      <w:r>
        <w:t xml:space="preserve">Les enveloppes non anonymes, non scellées et les réponses tardives ne seront pas prises en compte  </w:t>
      </w:r>
    </w:p>
    <w:p w:rsidR="00F36068" w:rsidRDefault="000B6577" w:rsidP="00555E16">
      <w:pPr>
        <w:spacing w:after="0" w:line="259" w:lineRule="auto"/>
        <w:ind w:left="437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after="0"/>
        <w:ind w:hanging="360"/>
      </w:pPr>
      <w:r>
        <w:t xml:space="preserve">Toutes les offres devront être déposées avant le </w:t>
      </w:r>
      <w:r w:rsidR="00B81725">
        <w:rPr>
          <w:b/>
          <w:color w:val="0070C0"/>
          <w:sz w:val="20"/>
          <w:u w:val="single" w:color="0070C0"/>
        </w:rPr>
        <w:t>21</w:t>
      </w:r>
      <w:bookmarkStart w:id="0" w:name="_GoBack"/>
      <w:bookmarkEnd w:id="0"/>
      <w:r w:rsidR="000577B5">
        <w:rPr>
          <w:b/>
          <w:color w:val="0070C0"/>
          <w:sz w:val="20"/>
          <w:u w:val="single" w:color="0070C0"/>
        </w:rPr>
        <w:t>/04</w:t>
      </w:r>
      <w:r>
        <w:rPr>
          <w:b/>
          <w:color w:val="0070C0"/>
          <w:sz w:val="20"/>
          <w:u w:val="single" w:color="0070C0"/>
        </w:rPr>
        <w:t>/202</w:t>
      </w:r>
      <w:r w:rsidR="000577B5">
        <w:rPr>
          <w:b/>
          <w:color w:val="0070C0"/>
          <w:sz w:val="20"/>
          <w:u w:val="single" w:color="0070C0"/>
        </w:rPr>
        <w:t>3</w:t>
      </w:r>
      <w:r>
        <w:rPr>
          <w:b/>
          <w:color w:val="0070C0"/>
          <w:sz w:val="20"/>
          <w:u w:val="single" w:color="0070C0"/>
        </w:rPr>
        <w:t xml:space="preserve"> à 16H</w:t>
      </w:r>
      <w:r>
        <w:rPr>
          <w:color w:val="0070C0"/>
          <w:sz w:val="20"/>
        </w:rPr>
        <w:t xml:space="preserve"> </w:t>
      </w:r>
      <w:r>
        <w:t xml:space="preserve">au bureau MAGNA KINSHASA à l’adresse suivante : </w:t>
      </w:r>
      <w:r>
        <w:rPr>
          <w:sz w:val="20"/>
          <w:u w:val="single" w:color="000000"/>
        </w:rPr>
        <w:t xml:space="preserve">2 Avenue </w:t>
      </w:r>
      <w:proofErr w:type="spellStart"/>
      <w:r>
        <w:rPr>
          <w:sz w:val="20"/>
          <w:u w:val="single" w:color="000000"/>
        </w:rPr>
        <w:t>Moyo</w:t>
      </w:r>
      <w:proofErr w:type="spellEnd"/>
      <w:r>
        <w:rPr>
          <w:sz w:val="20"/>
          <w:u w:val="single" w:color="000000"/>
        </w:rPr>
        <w:t xml:space="preserve"> Ngaliema Quartier GB - KINSHASA</w:t>
      </w: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F36068" w:rsidRDefault="000B6577" w:rsidP="00555E16">
      <w:pPr>
        <w:spacing w:after="0" w:line="259" w:lineRule="auto"/>
        <w:ind w:left="10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after="0"/>
        <w:ind w:hanging="360"/>
      </w:pPr>
      <w:r>
        <w:t xml:space="preserve">Quelques soit l’issue de l’appel d’offres, aucun remboursement ne pourra être demandé à MAGNA RDC concernant les dépenses engagées pour la constitution des dossiers des offres de soumission. </w:t>
      </w:r>
    </w:p>
    <w:p w:rsidR="00F36068" w:rsidRDefault="000B6577" w:rsidP="00555E16">
      <w:pPr>
        <w:spacing w:after="0" w:line="259" w:lineRule="auto"/>
        <w:ind w:left="10" w:firstLine="0"/>
        <w:jc w:val="left"/>
      </w:pPr>
      <w:r>
        <w:t xml:space="preserve"> </w:t>
      </w:r>
    </w:p>
    <w:p w:rsidR="00F36068" w:rsidRDefault="000B6577" w:rsidP="00555E16">
      <w:pPr>
        <w:numPr>
          <w:ilvl w:val="0"/>
          <w:numId w:val="4"/>
        </w:numPr>
        <w:spacing w:after="0"/>
        <w:ind w:hanging="360"/>
      </w:pPr>
      <w:r>
        <w:t xml:space="preserve">REMARQUE : MAGNA adopte une approche de tolérance zéro à l'égard de la corruption et s'engage à respecter les normes les plus élevées en termes d'efficacité, de responsabilité et de transparence dans ses activités.  </w:t>
      </w:r>
    </w:p>
    <w:p w:rsidR="00F36068" w:rsidRDefault="000B6577" w:rsidP="00555E16">
      <w:pPr>
        <w:spacing w:after="0" w:line="259" w:lineRule="auto"/>
        <w:ind w:left="730" w:firstLine="0"/>
        <w:jc w:val="left"/>
      </w:pPr>
      <w:r>
        <w:t xml:space="preserve"> </w:t>
      </w:r>
    </w:p>
    <w:p w:rsidR="00F36068" w:rsidRDefault="000B6577">
      <w:pPr>
        <w:spacing w:after="64" w:line="259" w:lineRule="auto"/>
        <w:ind w:left="511" w:firstLine="0"/>
        <w:jc w:val="left"/>
      </w:pPr>
      <w:r>
        <w:t xml:space="preserve"> </w:t>
      </w:r>
    </w:p>
    <w:p w:rsidR="00555E16" w:rsidRDefault="000B6577" w:rsidP="00555E16">
      <w:pPr>
        <w:spacing w:after="70"/>
        <w:jc w:val="left"/>
      </w:pPr>
      <w:r>
        <w:t xml:space="preserve">Nom du représentant de la société : </w:t>
      </w:r>
      <w:r w:rsidR="00555E16">
        <w:t>…………………………………………………………………</w:t>
      </w:r>
    </w:p>
    <w:p w:rsidR="00555E16" w:rsidRDefault="00555E16" w:rsidP="00555E16">
      <w:pPr>
        <w:spacing w:after="70"/>
        <w:jc w:val="left"/>
      </w:pPr>
    </w:p>
    <w:p w:rsidR="00F36068" w:rsidRDefault="000B6577" w:rsidP="00555E16">
      <w:pPr>
        <w:spacing w:after="70"/>
        <w:jc w:val="left"/>
      </w:pPr>
      <w:r>
        <w:t xml:space="preserve">Signature autorisée et cachet : </w:t>
      </w:r>
      <w:r w:rsidR="00555E16">
        <w:t>……………………………………………………………………….</w:t>
      </w:r>
    </w:p>
    <w:p w:rsidR="00F36068" w:rsidRDefault="000B6577">
      <w:pPr>
        <w:spacing w:after="64" w:line="259" w:lineRule="auto"/>
        <w:ind w:left="10" w:firstLine="0"/>
        <w:jc w:val="left"/>
      </w:pPr>
      <w:r>
        <w:t xml:space="preserve"> </w:t>
      </w:r>
    </w:p>
    <w:p w:rsidR="00F36068" w:rsidRDefault="000B6577">
      <w:pPr>
        <w:spacing w:after="459"/>
      </w:pPr>
      <w:r>
        <w:t>Date :</w:t>
      </w:r>
      <w:r w:rsidR="00555E16">
        <w:t>……………………………………………………………………………………………………..</w:t>
      </w:r>
    </w:p>
    <w:p w:rsidR="00F36068" w:rsidRDefault="000B6577">
      <w:pPr>
        <w:spacing w:after="0" w:line="259" w:lineRule="auto"/>
        <w:ind w:left="10" w:right="7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2/2 </w:t>
      </w:r>
    </w:p>
    <w:p w:rsidR="00F36068" w:rsidRDefault="000B6577">
      <w:pPr>
        <w:spacing w:after="0" w:line="259" w:lineRule="auto"/>
        <w:ind w:left="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36068" w:rsidSect="00134338">
      <w:headerReference w:type="default" r:id="rId7"/>
      <w:pgSz w:w="11906" w:h="16834"/>
      <w:pgMar w:top="426" w:right="1413" w:bottom="3" w:left="14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BF7" w:rsidRDefault="00680BF7" w:rsidP="00134338">
      <w:pPr>
        <w:spacing w:after="0" w:line="240" w:lineRule="auto"/>
      </w:pPr>
      <w:r>
        <w:separator/>
      </w:r>
    </w:p>
  </w:endnote>
  <w:endnote w:type="continuationSeparator" w:id="0">
    <w:p w:rsidR="00680BF7" w:rsidRDefault="00680BF7" w:rsidP="0013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BF7" w:rsidRDefault="00680BF7" w:rsidP="00134338">
      <w:pPr>
        <w:spacing w:after="0" w:line="240" w:lineRule="auto"/>
      </w:pPr>
      <w:r>
        <w:separator/>
      </w:r>
    </w:p>
  </w:footnote>
  <w:footnote w:type="continuationSeparator" w:id="0">
    <w:p w:rsidR="00680BF7" w:rsidRDefault="00680BF7" w:rsidP="0013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38" w:rsidRDefault="00134338" w:rsidP="00134338">
    <w:pPr>
      <w:spacing w:after="19" w:line="259" w:lineRule="auto"/>
      <w:ind w:left="10" w:right="-1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-190500</wp:posOffset>
          </wp:positionV>
          <wp:extent cx="2185670" cy="650240"/>
          <wp:effectExtent l="0" t="0" r="508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577B5">
      <w:rPr>
        <w:sz w:val="20"/>
      </w:rPr>
      <w:t>CDKNAPD2304-</w:t>
    </w:r>
    <w:r>
      <w:rPr>
        <w:sz w:val="20"/>
      </w:rPr>
      <w:t>001-Contrat cadre Kinshasa</w:t>
    </w:r>
    <w:r>
      <w:rPr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CBD"/>
    <w:multiLevelType w:val="hybridMultilevel"/>
    <w:tmpl w:val="5310F40C"/>
    <w:lvl w:ilvl="0" w:tplc="F6FCAF3E">
      <w:start w:val="2"/>
      <w:numFmt w:val="decimal"/>
      <w:lvlText w:val="%1."/>
      <w:lvlJc w:val="left"/>
      <w:pPr>
        <w:ind w:left="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CB5E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2DAF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C7FF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EE8C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C158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AE8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CDDC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09D7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14353"/>
    <w:multiLevelType w:val="hybridMultilevel"/>
    <w:tmpl w:val="EFA4E9FA"/>
    <w:lvl w:ilvl="0" w:tplc="9C04E11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0AB7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15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2927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254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4568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C84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2938C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E4480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61557"/>
    <w:multiLevelType w:val="hybridMultilevel"/>
    <w:tmpl w:val="9DFEB76A"/>
    <w:lvl w:ilvl="0" w:tplc="ED2C7856">
      <w:start w:val="1"/>
      <w:numFmt w:val="decimal"/>
      <w:lvlText w:val="%1.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00ED2">
      <w:start w:val="1"/>
      <w:numFmt w:val="lowerLetter"/>
      <w:lvlText w:val="%2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8171E">
      <w:start w:val="1"/>
      <w:numFmt w:val="lowerRoman"/>
      <w:lvlText w:val="%3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EFCEC">
      <w:start w:val="1"/>
      <w:numFmt w:val="decimal"/>
      <w:lvlText w:val="%4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A455C">
      <w:start w:val="1"/>
      <w:numFmt w:val="lowerLetter"/>
      <w:lvlText w:val="%5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EE050">
      <w:start w:val="1"/>
      <w:numFmt w:val="lowerRoman"/>
      <w:lvlText w:val="%6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6D2DA">
      <w:start w:val="1"/>
      <w:numFmt w:val="decimal"/>
      <w:lvlText w:val="%7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8CE4A">
      <w:start w:val="1"/>
      <w:numFmt w:val="lowerLetter"/>
      <w:lvlText w:val="%8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65122">
      <w:start w:val="1"/>
      <w:numFmt w:val="lowerRoman"/>
      <w:lvlText w:val="%9"/>
      <w:lvlJc w:val="left"/>
      <w:pPr>
        <w:ind w:left="6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544D76"/>
    <w:multiLevelType w:val="hybridMultilevel"/>
    <w:tmpl w:val="B762C104"/>
    <w:lvl w:ilvl="0" w:tplc="5A8E7808">
      <w:start w:val="1"/>
      <w:numFmt w:val="bullet"/>
      <w:lvlText w:val="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6CA98">
      <w:start w:val="1"/>
      <w:numFmt w:val="bullet"/>
      <w:lvlText w:val="o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41C3A">
      <w:start w:val="1"/>
      <w:numFmt w:val="bullet"/>
      <w:lvlText w:val="▪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819C0">
      <w:start w:val="1"/>
      <w:numFmt w:val="bullet"/>
      <w:lvlText w:val="•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ED6BC">
      <w:start w:val="1"/>
      <w:numFmt w:val="bullet"/>
      <w:lvlText w:val="o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E807E">
      <w:start w:val="1"/>
      <w:numFmt w:val="bullet"/>
      <w:lvlText w:val="▪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4926E">
      <w:start w:val="1"/>
      <w:numFmt w:val="bullet"/>
      <w:lvlText w:val="•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E032E">
      <w:start w:val="1"/>
      <w:numFmt w:val="bullet"/>
      <w:lvlText w:val="o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4AA">
      <w:start w:val="1"/>
      <w:numFmt w:val="bullet"/>
      <w:lvlText w:val="▪"/>
      <w:lvlJc w:val="left"/>
      <w:pPr>
        <w:ind w:left="6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8"/>
    <w:rsid w:val="000577B5"/>
    <w:rsid w:val="000B6577"/>
    <w:rsid w:val="00134338"/>
    <w:rsid w:val="00274280"/>
    <w:rsid w:val="002E486D"/>
    <w:rsid w:val="00555E16"/>
    <w:rsid w:val="00680BF7"/>
    <w:rsid w:val="008F3668"/>
    <w:rsid w:val="00B81725"/>
    <w:rsid w:val="00F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4216"/>
  <w15:docId w15:val="{148DB565-9BCB-40AC-B656-5D450F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2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0"/>
      <w:ind w:left="5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3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3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PFA</dc:creator>
  <cp:keywords/>
  <cp:lastModifiedBy>CD-KN-IT-033</cp:lastModifiedBy>
  <cp:revision>6</cp:revision>
  <dcterms:created xsi:type="dcterms:W3CDTF">2023-03-27T14:09:00Z</dcterms:created>
  <dcterms:modified xsi:type="dcterms:W3CDTF">2023-04-03T10:49:00Z</dcterms:modified>
</cp:coreProperties>
</file>